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2328" w:rsidRDefault="00592328" w14:paraId="6067B0AF" w14:textId="77777777">
      <w:pPr>
        <w:divId w:val="2073035684"/>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592328" w:rsidRDefault="00592328" w14:paraId="04F2127A" w14:textId="77777777">
      <w:pPr>
        <w:jc w:val="both"/>
        <w:textAlignment w:val="center"/>
        <w:divId w:val="989094140"/>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592328" w:rsidRDefault="00592328" w14:paraId="55BB912F" w14:textId="77777777">
      <w:pPr>
        <w:jc w:val="both"/>
        <w:textAlignment w:val="center"/>
        <w:divId w:val="604657587"/>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592328" w:rsidRDefault="00592328" w14:paraId="17BDA120" w14:textId="77777777">
      <w:pPr>
        <w:jc w:val="center"/>
        <w:textAlignment w:val="center"/>
        <w:divId w:val="1481460629"/>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592328" w:rsidRDefault="00592328" w14:paraId="60DB156D" w14:textId="77777777">
      <w:pPr>
        <w:jc w:val="center"/>
        <w:textAlignment w:val="center"/>
        <w:divId w:val="593902368"/>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471842" w:rsidR="00592328" w:rsidRDefault="00592328" w14:paraId="4FD1D768" w14:textId="77777777">
      <w:pPr>
        <w:jc w:val="center"/>
        <w:textAlignment w:val="center"/>
        <w:divId w:val="1385449542"/>
        <w:rPr>
          <w:rFonts w:ascii="Arial" w:hAnsi="Arial" w:eastAsia="Times New Roman" w:cs="Arial"/>
          <w:color w:val="022A4C"/>
          <w:sz w:val="15"/>
          <w:szCs w:val="15"/>
          <w:lang w:val="fr-FR"/>
        </w:rPr>
      </w:pPr>
      <w:r w:rsidRPr="00471842">
        <w:rPr>
          <w:rFonts w:ascii="Arial" w:hAnsi="Arial" w:eastAsia="Times New Roman" w:cs="Arial"/>
          <w:color w:val="022A4C"/>
          <w:sz w:val="15"/>
          <w:szCs w:val="15"/>
          <w:lang w:val="fr-FR"/>
        </w:rPr>
        <w:t>International Air Transport Association</w:t>
      </w:r>
    </w:p>
    <w:p w:rsidRPr="00471842" w:rsidR="00592328" w:rsidRDefault="00592328" w14:paraId="40417E55" w14:textId="77777777">
      <w:pPr>
        <w:jc w:val="center"/>
        <w:textAlignment w:val="center"/>
        <w:divId w:val="928344165"/>
        <w:rPr>
          <w:rFonts w:ascii="Arial" w:hAnsi="Arial" w:eastAsia="Times New Roman" w:cs="Arial"/>
          <w:color w:val="022A4C"/>
          <w:sz w:val="15"/>
          <w:szCs w:val="15"/>
          <w:lang w:val="fr-FR"/>
        </w:rPr>
      </w:pPr>
      <w:r w:rsidRPr="00471842">
        <w:rPr>
          <w:rFonts w:ascii="Arial" w:hAnsi="Arial" w:eastAsia="Times New Roman" w:cs="Arial"/>
          <w:color w:val="022A4C"/>
          <w:sz w:val="15"/>
          <w:szCs w:val="15"/>
          <w:lang w:val="fr-FR"/>
        </w:rPr>
        <w:t>800 Place Victoria</w:t>
      </w:r>
    </w:p>
    <w:p w:rsidRPr="00C01AF4" w:rsidR="00592328" w:rsidRDefault="00592328" w14:paraId="2B985CA5" w14:textId="77777777">
      <w:pPr>
        <w:jc w:val="center"/>
        <w:textAlignment w:val="center"/>
        <w:divId w:val="528957138"/>
        <w:rPr>
          <w:rFonts w:ascii="Arial" w:hAnsi="Arial" w:eastAsia="Times New Roman" w:cs="Arial"/>
          <w:color w:val="022A4C"/>
          <w:sz w:val="15"/>
          <w:szCs w:val="15"/>
          <w:lang w:val="pt-PT"/>
        </w:rPr>
      </w:pPr>
      <w:r w:rsidRPr="00C01AF4">
        <w:rPr>
          <w:rFonts w:ascii="Arial" w:hAnsi="Arial" w:eastAsia="Times New Roman" w:cs="Arial"/>
          <w:color w:val="022A4C"/>
          <w:sz w:val="15"/>
          <w:szCs w:val="15"/>
          <w:lang w:val="pt-PT"/>
        </w:rPr>
        <w:t>P.O. Box 113</w:t>
      </w:r>
    </w:p>
    <w:p w:rsidRPr="00C01AF4" w:rsidR="00592328" w:rsidRDefault="00592328" w14:paraId="0F26F0A6" w14:textId="77777777">
      <w:pPr>
        <w:jc w:val="center"/>
        <w:textAlignment w:val="center"/>
        <w:divId w:val="180895369"/>
        <w:rPr>
          <w:rFonts w:ascii="Arial" w:hAnsi="Arial" w:eastAsia="Times New Roman" w:cs="Arial"/>
          <w:color w:val="022A4C"/>
          <w:sz w:val="15"/>
          <w:szCs w:val="15"/>
          <w:lang w:val="pt-PT"/>
        </w:rPr>
      </w:pPr>
      <w:r w:rsidRPr="00C01AF4">
        <w:rPr>
          <w:rFonts w:ascii="Arial" w:hAnsi="Arial" w:eastAsia="Times New Roman" w:cs="Arial"/>
          <w:color w:val="022A4C"/>
          <w:sz w:val="15"/>
          <w:szCs w:val="15"/>
          <w:lang w:val="pt-PT"/>
        </w:rPr>
        <w:t>Montreal, Quebec</w:t>
      </w:r>
    </w:p>
    <w:p w:rsidRPr="00C01AF4" w:rsidR="00592328" w:rsidRDefault="00592328" w14:paraId="63EAC773" w14:textId="77777777">
      <w:pPr>
        <w:jc w:val="center"/>
        <w:textAlignment w:val="center"/>
        <w:divId w:val="524098533"/>
        <w:rPr>
          <w:rFonts w:ascii="Arial" w:hAnsi="Arial" w:eastAsia="Times New Roman" w:cs="Arial"/>
          <w:color w:val="022A4C"/>
          <w:sz w:val="15"/>
          <w:szCs w:val="15"/>
          <w:lang w:val="pt-PT"/>
        </w:rPr>
      </w:pPr>
      <w:r w:rsidRPr="00C01AF4">
        <w:rPr>
          <w:rFonts w:ascii="Arial" w:hAnsi="Arial" w:eastAsia="Times New Roman" w:cs="Arial"/>
          <w:color w:val="022A4C"/>
          <w:sz w:val="15"/>
          <w:szCs w:val="15"/>
          <w:lang w:val="pt-PT"/>
        </w:rPr>
        <w:t>CANADA H4Z 1M1</w:t>
      </w:r>
    </w:p>
    <w:p w:rsidR="00592328" w:rsidRDefault="00592328" w14:paraId="40F27AFE" w14:textId="77A71C4E">
      <w:pPr>
        <w:divId w:val="1197352672"/>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471842">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471842">
        <w:rPr>
          <w:rStyle w:val="iatacatalog1"/>
          <w:rFonts w:ascii="Arial" w:hAnsi="Arial" w:eastAsia="Times New Roman" w:cs="Arial"/>
          <w:color w:val="022A4C"/>
          <w:sz w:val="18"/>
          <w:szCs w:val="18"/>
          <w:specVanish w:val="0"/>
        </w:rPr>
        <w:t>8</w:t>
      </w:r>
    </w:p>
    <w:p w:rsidR="00592328" w:rsidRDefault="00592328" w14:paraId="3165318C" w14:textId="622EC529">
      <w:pPr>
        <w:divId w:val="1203834256"/>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471842">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592328" w:rsidRDefault="00592328" w14:paraId="122AA872" w14:textId="77777777">
      <w:pPr>
        <w:divId w:val="1197352672"/>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592328" w:rsidRDefault="00592328" w14:paraId="098CD610"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592328" w:rsidRDefault="00592328" w14:paraId="7AFCE393" w14:textId="77777777">
      <w:pPr>
        <w:rPr>
          <w:rFonts w:ascii="Arial" w:hAnsi="Arial" w:eastAsia="Times New Roman" w:cs="Arial"/>
          <w:color w:val="022A4C"/>
          <w:sz w:val="18"/>
          <w:szCs w:val="18"/>
        </w:rPr>
      </w:pPr>
    </w:p>
    <w:p w:rsidR="00592328" w:rsidRDefault="00592328" w14:paraId="52B36E58" w14:textId="77777777">
      <w:pPr>
        <w:pStyle w:val="NormalWeb"/>
        <w:rPr>
          <w:rFonts w:ascii="Arial" w:hAnsi="Arial" w:cs="Arial"/>
          <w:color w:val="022A4C"/>
          <w:sz w:val="18"/>
          <w:szCs w:val="18"/>
        </w:rPr>
      </w:pPr>
      <w:r>
        <w:rPr>
          <w:rFonts w:ascii="Arial" w:hAnsi="Arial" w:cs="Arial"/>
          <w:color w:val="022A4C"/>
          <w:sz w:val="18"/>
          <w:szCs w:val="18"/>
        </w:rPr>
        <w:t> </w:t>
      </w:r>
    </w:p>
    <w:p w:rsidR="00592328" w:rsidP="00592328" w:rsidRDefault="00592328" w14:paraId="489D0E32"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8 —  Security Management (SEC)</w:t>
      </w:r>
    </w:p>
    <w:tbl>
      <w:tblPr>
        <w:tblStyle w:val="TableGrid"/>
        <w:tblW w:w="0" w:type="auto"/>
        <w:tblLook w:val="04A0" w:firstRow="1" w:lastRow="0" w:firstColumn="1" w:lastColumn="0" w:noHBand="0" w:noVBand="1"/>
      </w:tblPr>
      <w:tblGrid>
        <w:gridCol w:w="9576"/>
      </w:tblGrid>
      <w:tr w:rsidR="00982696" w:rsidTr="00592328" w14:paraId="0A4A2584" w14:textId="77777777">
        <w:tc>
          <w:tcPr>
            <w:tcW w:w="0" w:type="auto"/>
            <w:hideMark/>
          </w:tcPr>
          <w:p w:rsidR="00592328" w:rsidRDefault="00592328" w14:paraId="4C36610A" w14:textId="77777777">
            <w:pPr>
              <w:divId w:val="1205602601"/>
              <w:rPr>
                <w:rFonts w:ascii="Arial" w:hAnsi="Arial" w:eastAsia="Times New Roman" w:cs="Arial"/>
                <w:b/>
                <w:bCs/>
                <w:sz w:val="23"/>
                <w:szCs w:val="23"/>
              </w:rPr>
            </w:pPr>
            <w:r>
              <w:rPr>
                <w:rFonts w:ascii="Arial" w:hAnsi="Arial" w:eastAsia="Times New Roman" w:cs="Arial"/>
                <w:b/>
                <w:bCs/>
                <w:sz w:val="23"/>
                <w:szCs w:val="23"/>
              </w:rPr>
              <w:t>Applicability</w:t>
            </w:r>
          </w:p>
          <w:p w:rsidR="00592328" w:rsidRDefault="00592328" w14:paraId="5D35A468" w14:textId="77777777">
            <w:pPr>
              <w:divId w:val="1690716478"/>
              <w:rPr>
                <w:rFonts w:ascii="Arial" w:hAnsi="Arial" w:eastAsia="Times New Roman" w:cs="Arial"/>
                <w:sz w:val="18"/>
                <w:szCs w:val="18"/>
              </w:rPr>
            </w:pPr>
            <w:r>
              <w:rPr>
                <w:rFonts w:ascii="Arial" w:hAnsi="Arial" w:eastAsia="Times New Roman" w:cs="Arial"/>
                <w:sz w:val="18"/>
                <w:szCs w:val="18"/>
              </w:rPr>
              <w:t xml:space="preserve">Section 8 addresses the management of operational security in accordance with requirements of an Air Operator Security Program (AOSP). This section is applicable to all operators. </w:t>
            </w:r>
          </w:p>
          <w:p w:rsidR="00592328" w:rsidRDefault="00592328" w14:paraId="6DF11992" w14:textId="77777777">
            <w:pPr>
              <w:divId w:val="282156270"/>
              <w:rPr>
                <w:rFonts w:ascii="Arial" w:hAnsi="Arial" w:eastAsia="Times New Roman" w:cs="Arial"/>
                <w:sz w:val="18"/>
                <w:szCs w:val="18"/>
              </w:rPr>
            </w:pPr>
            <w:r>
              <w:rPr>
                <w:rFonts w:ascii="Arial" w:hAnsi="Arial" w:eastAsia="Times New Roman" w:cs="Arial"/>
                <w:sz w:val="18"/>
                <w:szCs w:val="18"/>
              </w:rPr>
              <w:t xml:space="preserve">Individual provisions or sub-specifications within a provision that: </w:t>
            </w:r>
          </w:p>
          <w:p w:rsidR="00592328" w:rsidRDefault="00592328" w14:paraId="556EF68A" w14:textId="77777777">
            <w:pPr>
              <w:pStyle w:val="iatalistitem"/>
              <w:numPr>
                <w:ilvl w:val="0"/>
                <w:numId w:val="1"/>
              </w:numPr>
              <w:divId w:val="282156270"/>
              <w:rPr>
                <w:rFonts w:ascii="Arial" w:hAnsi="Arial" w:eastAsia="Times New Roman" w:cs="Arial"/>
                <w:sz w:val="18"/>
                <w:szCs w:val="18"/>
              </w:rPr>
            </w:pPr>
            <w:r>
              <w:rPr>
                <w:rFonts w:ascii="Arial" w:hAnsi="Arial" w:eastAsia="Times New Roman" w:cs="Arial"/>
                <w:sz w:val="18"/>
                <w:szCs w:val="18"/>
              </w:rPr>
              <w:t>Do not begin with a conditional phrase are applicable to all operators unless determined otherwise by the Auditor.</w:t>
            </w:r>
          </w:p>
          <w:p w:rsidR="00592328" w:rsidRDefault="00592328" w14:paraId="1CF4F9C1" w14:textId="77777777">
            <w:pPr>
              <w:pStyle w:val="iatalistitem"/>
              <w:numPr>
                <w:ilvl w:val="0"/>
                <w:numId w:val="1"/>
              </w:numPr>
              <w:divId w:val="282156270"/>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w:t>
            </w:r>
          </w:p>
          <w:p w:rsidR="00592328" w:rsidRDefault="00592328" w14:paraId="7D1E30FC" w14:textId="77777777">
            <w:pPr>
              <w:divId w:val="659894313"/>
              <w:rPr>
                <w:rFonts w:ascii="Arial" w:hAnsi="Arial" w:eastAsia="Times New Roman" w:cs="Arial"/>
                <w:sz w:val="18"/>
                <w:szCs w:val="18"/>
              </w:rPr>
            </w:pPr>
            <w:r>
              <w:rPr>
                <w:rFonts w:ascii="Arial" w:hAnsi="Arial" w:eastAsia="Times New Roman" w:cs="Arial"/>
                <w:sz w:val="18"/>
                <w:szCs w:val="18"/>
              </w:rPr>
              <w:t xml:space="preserve">Where operational security functions are outsourced to external service providers, an operator retains responsibility for the conduct of such functions and will have processes to monitor applicable external service providers in accordance with ORG 2.2.1 located in Section 1 of this manual to ensure requirements that affect the security of operations are being fulfilled. </w:t>
            </w:r>
          </w:p>
        </w:tc>
      </w:tr>
      <w:tr w:rsidR="00982696" w:rsidTr="00592328" w14:paraId="24F121B8" w14:textId="77777777">
        <w:tc>
          <w:tcPr>
            <w:tcW w:w="0" w:type="auto"/>
            <w:hideMark/>
          </w:tcPr>
          <w:p w:rsidR="00592328" w:rsidRDefault="00592328" w14:paraId="598DF711" w14:textId="77777777">
            <w:pPr>
              <w:divId w:val="737901891"/>
              <w:rPr>
                <w:rFonts w:ascii="Arial" w:hAnsi="Arial" w:eastAsia="Times New Roman" w:cs="Arial"/>
                <w:b/>
                <w:bCs/>
                <w:sz w:val="23"/>
                <w:szCs w:val="23"/>
              </w:rPr>
            </w:pPr>
            <w:r>
              <w:rPr>
                <w:rFonts w:ascii="Arial" w:hAnsi="Arial" w:eastAsia="Times New Roman" w:cs="Arial"/>
                <w:b/>
                <w:bCs/>
                <w:sz w:val="23"/>
                <w:szCs w:val="23"/>
              </w:rPr>
              <w:t>General Guidance</w:t>
            </w:r>
          </w:p>
          <w:p w:rsidR="00592328" w:rsidRDefault="00592328" w14:paraId="364C3745" w14:textId="77777777">
            <w:pPr>
              <w:divId w:val="828443923"/>
              <w:rPr>
                <w:rFonts w:ascii="Arial" w:hAnsi="Arial" w:eastAsia="Times New Roman" w:cs="Arial"/>
                <w:sz w:val="18"/>
                <w:szCs w:val="18"/>
              </w:rPr>
            </w:pPr>
            <w:r>
              <w:rPr>
                <w:rFonts w:ascii="Arial" w:hAnsi="Arial" w:eastAsia="Times New Roman" w:cs="Arial"/>
                <w:sz w:val="18"/>
                <w:szCs w:val="18"/>
              </w:rPr>
              <w:t>Definitions of technical terms used in this ISSM Section 8, as well as the meaning of abbreviations and acronyms, are found in the IATA Reference Manual for Audit Programs (IRM).</w:t>
            </w:r>
          </w:p>
        </w:tc>
      </w:tr>
    </w:tbl>
    <w:p w:rsidR="00592328" w:rsidP="00592328" w:rsidRDefault="00592328" w14:paraId="51A7468A"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592328" w:rsidRDefault="00592328" w14:paraId="194A0CE7" w14:textId="77777777">
      <w:pPr>
        <w:rPr>
          <w:rFonts w:ascii="Arial" w:hAnsi="Arial" w:eastAsia="Times New Roman" w:cs="Arial"/>
          <w:color w:val="022A4C"/>
          <w:sz w:val="18"/>
          <w:szCs w:val="18"/>
        </w:rPr>
      </w:pPr>
    </w:p>
    <w:p w:rsidR="00592328" w:rsidP="00592328" w:rsidRDefault="00592328" w14:paraId="48DDBB8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1.1 Management System</w:t>
      </w:r>
    </w:p>
    <w:p w:rsidR="00592328" w:rsidP="00592328" w:rsidRDefault="00592328" w14:paraId="7D7114EB"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1.2 Air Operator Security Program (AOSP)</w:t>
      </w:r>
    </w:p>
    <w:tbl>
      <w:tblPr>
        <w:tblStyle w:val="TableGrid"/>
        <w:tblW w:w="5000" w:type="pct"/>
        <w:tblLayout w:type="fixed"/>
        <w:tblLook w:val="04A0" w:firstRow="1" w:lastRow="0" w:firstColumn="1" w:lastColumn="0" w:noHBand="0" w:noVBand="1"/>
      </w:tblPr>
      <w:tblGrid>
        <w:gridCol w:w="9576"/>
      </w:tblGrid>
      <w:tr w:rsidR="00982696" w:rsidTr="00592328" w14:paraId="078EBD0D" w14:textId="77777777">
        <w:trPr>
          <w:divId w:val="1960868354"/>
        </w:trPr>
        <w:tc>
          <w:tcPr>
            <w:tcW w:w="9330" w:type="dxa"/>
            <w:hideMark/>
          </w:tcPr>
          <w:p w:rsidR="00592328" w:rsidRDefault="00592328" w14:paraId="763C6F82" w14:textId="77777777">
            <w:pPr>
              <w:rPr>
                <w:rFonts w:ascii="Arial" w:hAnsi="Arial" w:eastAsia="Times New Roman" w:cs="Arial"/>
                <w:sz w:val="23"/>
                <w:szCs w:val="23"/>
              </w:rPr>
            </w:pPr>
            <w:r>
              <w:rPr>
                <w:rFonts w:ascii="Arial" w:hAnsi="Arial" w:eastAsia="Times New Roman" w:cs="Arial"/>
                <w:b/>
                <w:bCs/>
                <w:sz w:val="23"/>
                <w:szCs w:val="23"/>
              </w:rPr>
              <w:t>SEC 1.2.1</w:t>
            </w:r>
          </w:p>
        </w:tc>
      </w:tr>
      <w:tr w:rsidR="00982696" w:rsidTr="00592328" w14:paraId="62E4EDC9" w14:textId="77777777">
        <w:trPr>
          <w:divId w:val="1960868354"/>
        </w:trPr>
        <w:tc>
          <w:tcPr>
            <w:tcW w:w="9330" w:type="dxa"/>
            <w:hideMark/>
          </w:tcPr>
          <w:p w:rsidR="00592328" w:rsidRDefault="00592328" w14:paraId="09F741B7" w14:textId="77777777">
            <w:pPr>
              <w:divId w:val="422535031"/>
              <w:rPr>
                <w:rFonts w:ascii="Arial" w:hAnsi="Arial" w:eastAsia="Times New Roman" w:cs="Arial"/>
                <w:sz w:val="18"/>
                <w:szCs w:val="18"/>
              </w:rPr>
            </w:pPr>
            <w:r>
              <w:rPr>
                <w:rFonts w:ascii="Arial" w:hAnsi="Arial" w:eastAsia="Times New Roman" w:cs="Arial"/>
                <w:sz w:val="18"/>
                <w:szCs w:val="18"/>
              </w:rPr>
              <w:t xml:space="preserve">The Operator shall have a formal Air Operator Security Program (AOSP) that includes: </w:t>
            </w:r>
          </w:p>
          <w:p w:rsidR="00592328" w:rsidRDefault="00592328" w14:paraId="6DA0C07A" w14:textId="77777777">
            <w:pPr>
              <w:pStyle w:val="iatalistitem"/>
              <w:numPr>
                <w:ilvl w:val="0"/>
                <w:numId w:val="2"/>
              </w:numPr>
              <w:divId w:val="422535031"/>
              <w:rPr>
                <w:rFonts w:ascii="Arial" w:hAnsi="Arial" w:eastAsia="Times New Roman" w:cs="Arial"/>
                <w:sz w:val="18"/>
                <w:szCs w:val="18"/>
              </w:rPr>
            </w:pPr>
            <w:r>
              <w:rPr>
                <w:rFonts w:ascii="Arial" w:hAnsi="Arial" w:eastAsia="Times New Roman" w:cs="Arial"/>
                <w:sz w:val="18"/>
                <w:szCs w:val="18"/>
              </w:rPr>
              <w:t>The requirements of the civil aviation security program of the State of the Operator (hereinafter, the State);</w:t>
            </w:r>
          </w:p>
          <w:p w:rsidR="00592328" w:rsidRDefault="00592328" w14:paraId="4B04EE99" w14:textId="77777777">
            <w:pPr>
              <w:pStyle w:val="iatalistitem"/>
              <w:numPr>
                <w:ilvl w:val="0"/>
                <w:numId w:val="2"/>
              </w:numPr>
              <w:divId w:val="422535031"/>
              <w:rPr>
                <w:rFonts w:ascii="Arial" w:hAnsi="Arial" w:eastAsia="Times New Roman" w:cs="Arial"/>
                <w:sz w:val="18"/>
                <w:szCs w:val="18"/>
              </w:rPr>
            </w:pPr>
            <w:r>
              <w:rPr>
                <w:rFonts w:ascii="Arial" w:hAnsi="Arial" w:eastAsia="Times New Roman" w:cs="Arial"/>
                <w:sz w:val="18"/>
                <w:szCs w:val="18"/>
              </w:rPr>
              <w:t>Applicable requirements of other states where operations are conducted;</w:t>
            </w:r>
          </w:p>
          <w:p w:rsidR="00592328" w:rsidRDefault="00592328" w14:paraId="17423B2D" w14:textId="77777777">
            <w:pPr>
              <w:pStyle w:val="iatalistitem"/>
              <w:numPr>
                <w:ilvl w:val="0"/>
                <w:numId w:val="2"/>
              </w:numPr>
              <w:divId w:val="422535031"/>
              <w:rPr>
                <w:rFonts w:ascii="Arial" w:hAnsi="Arial" w:eastAsia="Times New Roman" w:cs="Arial"/>
                <w:sz w:val="18"/>
                <w:szCs w:val="18"/>
              </w:rPr>
            </w:pPr>
            <w:r>
              <w:rPr>
                <w:rFonts w:ascii="Arial" w:hAnsi="Arial" w:eastAsia="Times New Roman" w:cs="Arial"/>
                <w:sz w:val="18"/>
                <w:szCs w:val="18"/>
              </w:rPr>
              <w:t xml:space="preserve">The security standards of the Operator. </w:t>
            </w:r>
            <w:r>
              <w:rPr>
                <w:rFonts w:ascii="Arial" w:hAnsi="Arial" w:eastAsia="Times New Roman" w:cs="Arial"/>
                <w:b/>
                <w:bCs/>
                <w:sz w:val="18"/>
                <w:szCs w:val="18"/>
              </w:rPr>
              <w:t>(GM)</w:t>
            </w:r>
          </w:p>
        </w:tc>
      </w:tr>
      <w:tr w:rsidR="00982696" w:rsidTr="00592328" w14:paraId="697D5309" w14:textId="77777777">
        <w:trPr>
          <w:divId w:val="1960868354"/>
        </w:trPr>
        <w:tc>
          <w:tcPr>
            <w:tcW w:w="9330" w:type="dxa"/>
            <w:hideMark/>
          </w:tcPr>
          <w:p w:rsidR="00592328" w:rsidRDefault="00000000" w14:paraId="038319F4" w14:textId="77777777">
            <w:pPr>
              <w:textAlignment w:val="center"/>
              <w:divId w:val="2120030940"/>
              <w:rPr>
                <w:rFonts w:ascii="Arial" w:hAnsi="Arial" w:eastAsia="Times New Roman" w:cs="Arial"/>
                <w:sz w:val="18"/>
                <w:szCs w:val="18"/>
              </w:rPr>
            </w:pPr>
            <w:sdt>
              <w:sdtPr>
                <w:rPr>
                  <w:rFonts w:ascii="Arial" w:hAnsi="Arial" w:eastAsia="Times New Roman" w:cs="Arial"/>
                  <w:sz w:val="18"/>
                  <w:szCs w:val="18"/>
                </w:rPr>
                <w:id w:val="1894616636"/>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578768A0" w14:textId="77777777">
            <w:pPr>
              <w:textAlignment w:val="center"/>
              <w:divId w:val="89085292"/>
              <w:rPr>
                <w:rFonts w:ascii="Arial" w:hAnsi="Arial" w:eastAsia="Times New Roman" w:cs="Arial"/>
                <w:sz w:val="18"/>
                <w:szCs w:val="18"/>
              </w:rPr>
            </w:pPr>
            <w:sdt>
              <w:sdtPr>
                <w:rPr>
                  <w:rFonts w:ascii="Arial" w:hAnsi="Arial" w:eastAsia="Times New Roman" w:cs="Arial"/>
                  <w:sz w:val="18"/>
                  <w:szCs w:val="18"/>
                </w:rPr>
                <w:id w:val="-396663258"/>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00C5AACE" w14:textId="77777777">
            <w:pPr>
              <w:textAlignment w:val="center"/>
              <w:divId w:val="943154861"/>
              <w:rPr>
                <w:rFonts w:ascii="Arial" w:hAnsi="Arial" w:eastAsia="Times New Roman" w:cs="Arial"/>
                <w:sz w:val="18"/>
                <w:szCs w:val="18"/>
              </w:rPr>
            </w:pPr>
            <w:sdt>
              <w:sdtPr>
                <w:rPr>
                  <w:rFonts w:ascii="Arial" w:hAnsi="Arial" w:eastAsia="Times New Roman" w:cs="Arial"/>
                  <w:sz w:val="18"/>
                  <w:szCs w:val="18"/>
                </w:rPr>
                <w:id w:val="497623352"/>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3A364ACC" w14:textId="77777777">
            <w:pPr>
              <w:textAlignment w:val="center"/>
              <w:divId w:val="306134666"/>
              <w:rPr>
                <w:rFonts w:ascii="Arial" w:hAnsi="Arial" w:eastAsia="Times New Roman" w:cs="Arial"/>
                <w:sz w:val="18"/>
                <w:szCs w:val="18"/>
              </w:rPr>
            </w:pPr>
            <w:sdt>
              <w:sdtPr>
                <w:rPr>
                  <w:rFonts w:ascii="Arial" w:hAnsi="Arial" w:eastAsia="Times New Roman" w:cs="Arial"/>
                  <w:sz w:val="18"/>
                  <w:szCs w:val="18"/>
                </w:rPr>
                <w:id w:val="-999877608"/>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4FE04329" w14:textId="77777777">
            <w:pPr>
              <w:textAlignment w:val="center"/>
              <w:divId w:val="1387492569"/>
              <w:rPr>
                <w:rFonts w:ascii="Arial" w:hAnsi="Arial" w:eastAsia="Times New Roman" w:cs="Arial"/>
                <w:sz w:val="18"/>
                <w:szCs w:val="18"/>
              </w:rPr>
            </w:pPr>
            <w:sdt>
              <w:sdtPr>
                <w:rPr>
                  <w:rFonts w:ascii="Arial" w:hAnsi="Arial" w:eastAsia="Times New Roman" w:cs="Arial"/>
                  <w:sz w:val="18"/>
                  <w:szCs w:val="18"/>
                </w:rPr>
                <w:id w:val="629439462"/>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53D380F9" w14:textId="77777777">
        <w:trPr>
          <w:divId w:val="1960868354"/>
        </w:trPr>
        <w:tc>
          <w:tcPr>
            <w:tcW w:w="9330" w:type="dxa"/>
            <w:hideMark/>
          </w:tcPr>
          <w:p w:rsidR="00592328" w:rsidRDefault="00592328" w14:paraId="07E763A1" w14:textId="77777777">
            <w:pPr>
              <w:divId w:val="161057785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15093976"/>
              <w:placeholder>
                <w:docPart w:val="DefaultPlaceholder_-1854013440"/>
              </w:placeholder>
              <w:showingPlcHdr/>
              <w:text w:multiLine="1"/>
            </w:sdtPr>
            <w:sdtContent>
              <w:p w:rsidR="00592328" w:rsidRDefault="00592328" w14:paraId="52E5C56B"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6EFCB0C3" w14:textId="77777777">
        <w:trPr>
          <w:divId w:val="1960868354"/>
        </w:trPr>
        <w:tc>
          <w:tcPr>
            <w:tcW w:w="9330" w:type="dxa"/>
            <w:hideMark/>
          </w:tcPr>
          <w:p w:rsidR="00592328" w:rsidRDefault="00592328" w14:paraId="7407A7E5" w14:textId="77777777">
            <w:pPr>
              <w:divId w:val="1357344091"/>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64C0FB6B" w14:textId="77777777">
            <w:pPr>
              <w:divId w:val="1677344280"/>
              <w:rPr>
                <w:rFonts w:ascii="Arial" w:hAnsi="Arial" w:eastAsia="Times New Roman" w:cs="Arial"/>
                <w:sz w:val="18"/>
                <w:szCs w:val="18"/>
              </w:rPr>
            </w:pPr>
            <w:sdt>
              <w:sdtPr>
                <w:rPr>
                  <w:rStyle w:val="iatacheckbox1"/>
                  <w:rFonts w:ascii="Arial" w:hAnsi="Arial" w:eastAsia="Times New Roman" w:cs="Arial"/>
                  <w:sz w:val="18"/>
                  <w:szCs w:val="18"/>
                  <w:specVanish w:val="0"/>
                </w:rPr>
                <w:id w:val="1898322570"/>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the AOSP. </w:t>
            </w:r>
          </w:p>
          <w:p w:rsidR="00592328" w:rsidRDefault="00000000" w14:paraId="5A7A2231" w14:textId="77777777">
            <w:pPr>
              <w:divId w:val="1236471376"/>
              <w:rPr>
                <w:rFonts w:ascii="Arial" w:hAnsi="Arial" w:eastAsia="Times New Roman" w:cs="Arial"/>
                <w:sz w:val="18"/>
                <w:szCs w:val="18"/>
              </w:rPr>
            </w:pPr>
            <w:sdt>
              <w:sdtPr>
                <w:rPr>
                  <w:rStyle w:val="iatacheckbox1"/>
                  <w:rFonts w:ascii="Arial" w:hAnsi="Arial" w:eastAsia="Times New Roman" w:cs="Arial"/>
                  <w:sz w:val="18"/>
                  <w:szCs w:val="18"/>
                  <w:specVanish w:val="0"/>
                </w:rPr>
                <w:id w:val="2065359032"/>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operator-specific security requirements and standards. </w:t>
            </w:r>
          </w:p>
          <w:p w:rsidR="00592328" w:rsidRDefault="00000000" w14:paraId="1A7EA857" w14:textId="77777777">
            <w:pPr>
              <w:divId w:val="711685343"/>
              <w:rPr>
                <w:rFonts w:ascii="Arial" w:hAnsi="Arial" w:eastAsia="Times New Roman" w:cs="Arial"/>
                <w:sz w:val="18"/>
                <w:szCs w:val="18"/>
              </w:rPr>
            </w:pPr>
            <w:sdt>
              <w:sdtPr>
                <w:rPr>
                  <w:rStyle w:val="iatacheckbox1"/>
                  <w:rFonts w:ascii="Arial" w:hAnsi="Arial" w:eastAsia="Times New Roman" w:cs="Arial"/>
                  <w:sz w:val="18"/>
                  <w:szCs w:val="18"/>
                  <w:specVanish w:val="0"/>
                </w:rPr>
                <w:id w:val="1835258128"/>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w:t>
            </w:r>
          </w:p>
          <w:p w:rsidR="00592328" w:rsidRDefault="00000000" w14:paraId="080CD2B9" w14:textId="77777777">
            <w:pPr>
              <w:divId w:val="1096173727"/>
              <w:rPr>
                <w:rFonts w:ascii="Arial" w:hAnsi="Arial" w:eastAsia="Times New Roman" w:cs="Arial"/>
                <w:sz w:val="18"/>
                <w:szCs w:val="18"/>
              </w:rPr>
            </w:pPr>
            <w:sdt>
              <w:sdtPr>
                <w:rPr>
                  <w:rStyle w:val="iatacheckbox1"/>
                  <w:rFonts w:ascii="Arial" w:hAnsi="Arial" w:eastAsia="Times New Roman" w:cs="Arial"/>
                  <w:sz w:val="18"/>
                  <w:szCs w:val="18"/>
                  <w:specVanish w:val="0"/>
                </w:rPr>
                <w:id w:val="-1301064619"/>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721486549"/>
                <w:placeholder>
                  <w:docPart w:val="DefaultPlaceholder_-1854013440"/>
                </w:placeholder>
                <w:showingPlcHdr/>
                <w:text w:multiLine="1"/>
              </w:sdtPr>
              <w:sdtContent>
                <w:r w:rsidRPr="005B5F59" w:rsidR="00592328">
                  <w:rPr>
                    <w:rStyle w:val="PlaceholderText"/>
                  </w:rPr>
                  <w:t>Click or tap here to enter text.</w:t>
                </w:r>
              </w:sdtContent>
            </w:sdt>
          </w:p>
        </w:tc>
      </w:tr>
      <w:tr w:rsidR="00982696" w:rsidTr="00592328" w14:paraId="1439ED33" w14:textId="77777777">
        <w:trPr>
          <w:divId w:val="1960868354"/>
        </w:trPr>
        <w:tc>
          <w:tcPr>
            <w:tcW w:w="9330" w:type="dxa"/>
            <w:hideMark/>
          </w:tcPr>
          <w:p w:rsidR="00592328" w:rsidRDefault="00592328" w14:paraId="6F161376" w14:textId="77777777">
            <w:pPr>
              <w:divId w:val="201938432"/>
              <w:rPr>
                <w:rFonts w:ascii="Arial" w:hAnsi="Arial" w:eastAsia="Times New Roman" w:cs="Arial"/>
                <w:b/>
                <w:bCs/>
                <w:sz w:val="23"/>
                <w:szCs w:val="23"/>
              </w:rPr>
            </w:pPr>
            <w:r>
              <w:rPr>
                <w:rFonts w:ascii="Arial" w:hAnsi="Arial" w:eastAsia="Times New Roman" w:cs="Arial"/>
                <w:b/>
                <w:bCs/>
                <w:sz w:val="23"/>
                <w:szCs w:val="23"/>
              </w:rPr>
              <w:t>Guidance</w:t>
            </w:r>
          </w:p>
          <w:p w:rsidR="00592328" w:rsidRDefault="00592328" w14:paraId="3CF581FD" w14:textId="77777777">
            <w:pPr>
              <w:divId w:val="1817915315"/>
              <w:rPr>
                <w:rFonts w:ascii="Arial" w:hAnsi="Arial" w:eastAsia="Times New Roman" w:cs="Arial"/>
                <w:sz w:val="18"/>
                <w:szCs w:val="18"/>
              </w:rPr>
            </w:pPr>
            <w:r>
              <w:rPr>
                <w:rFonts w:ascii="Arial" w:hAnsi="Arial" w:eastAsia="Times New Roman" w:cs="Arial"/>
                <w:sz w:val="18"/>
                <w:szCs w:val="18"/>
              </w:rPr>
              <w:t>Refer to the IRM for the definitions of Act of Unlawful Interference, State, State Acceptance and State Approval.</w:t>
            </w:r>
          </w:p>
          <w:p w:rsidR="00592328" w:rsidRDefault="00592328" w14:paraId="3188A4F2" w14:textId="77777777">
            <w:pPr>
              <w:divId w:val="908005878"/>
              <w:rPr>
                <w:rFonts w:ascii="Arial" w:hAnsi="Arial" w:eastAsia="Times New Roman" w:cs="Arial"/>
                <w:sz w:val="18"/>
                <w:szCs w:val="18"/>
              </w:rPr>
            </w:pPr>
            <w:r>
              <w:rPr>
                <w:rFonts w:ascii="Arial" w:hAnsi="Arial" w:eastAsia="Times New Roman" w:cs="Arial"/>
                <w:sz w:val="18"/>
                <w:szCs w:val="18"/>
              </w:rPr>
              <w:t xml:space="preserve">An operator is required to have an AOSP in order to: </w:t>
            </w:r>
          </w:p>
          <w:p w:rsidR="00592328" w:rsidRDefault="00592328" w14:paraId="622CB02E" w14:textId="77777777">
            <w:pPr>
              <w:pStyle w:val="iatalistitem"/>
              <w:numPr>
                <w:ilvl w:val="0"/>
                <w:numId w:val="3"/>
              </w:numPr>
              <w:divId w:val="908005878"/>
              <w:rPr>
                <w:rFonts w:ascii="Arial" w:hAnsi="Arial" w:eastAsia="Times New Roman" w:cs="Arial"/>
                <w:sz w:val="18"/>
                <w:szCs w:val="18"/>
              </w:rPr>
            </w:pPr>
            <w:r>
              <w:rPr>
                <w:rFonts w:ascii="Arial" w:hAnsi="Arial" w:eastAsia="Times New Roman" w:cs="Arial"/>
                <w:sz w:val="18"/>
                <w:szCs w:val="18"/>
              </w:rPr>
              <w:t>Protect customers, personnel and assets from any act of unlawful interference;</w:t>
            </w:r>
          </w:p>
          <w:p w:rsidR="00592328" w:rsidRDefault="00592328" w14:paraId="676FAD80" w14:textId="77777777">
            <w:pPr>
              <w:pStyle w:val="iatalistitem"/>
              <w:numPr>
                <w:ilvl w:val="0"/>
                <w:numId w:val="3"/>
              </w:numPr>
              <w:divId w:val="908005878"/>
              <w:rPr>
                <w:rFonts w:ascii="Arial" w:hAnsi="Arial" w:eastAsia="Times New Roman" w:cs="Arial"/>
                <w:sz w:val="18"/>
                <w:szCs w:val="18"/>
              </w:rPr>
            </w:pPr>
            <w:r>
              <w:rPr>
                <w:rFonts w:ascii="Arial" w:hAnsi="Arial" w:eastAsia="Times New Roman" w:cs="Arial"/>
                <w:sz w:val="18"/>
                <w:szCs w:val="18"/>
              </w:rPr>
              <w:t>Comply with regulatory requirements.</w:t>
            </w:r>
          </w:p>
          <w:p w:rsidR="00592328" w:rsidRDefault="00592328" w14:paraId="425FEAB5" w14:textId="77777777">
            <w:pPr>
              <w:divId w:val="224923286"/>
              <w:rPr>
                <w:rFonts w:ascii="Arial" w:hAnsi="Arial" w:eastAsia="Times New Roman" w:cs="Arial"/>
                <w:sz w:val="18"/>
                <w:szCs w:val="18"/>
              </w:rPr>
            </w:pPr>
            <w:r>
              <w:rPr>
                <w:rFonts w:ascii="Arial" w:hAnsi="Arial" w:eastAsia="Times New Roman" w:cs="Arial"/>
                <w:sz w:val="18"/>
                <w:szCs w:val="18"/>
              </w:rPr>
              <w:t xml:space="preserve">The name of an operator’s security program may vary based on the regulatory jurisdiction. Examples of typical alternative names to AOSP include ACSP (Air Carrier Security Program) and ASP (Airline Security Program). </w:t>
            </w:r>
          </w:p>
          <w:p w:rsidR="00592328" w:rsidRDefault="00592328" w14:paraId="74BBE81C" w14:textId="77777777">
            <w:pPr>
              <w:divId w:val="185171771"/>
              <w:rPr>
                <w:rFonts w:ascii="Arial" w:hAnsi="Arial" w:eastAsia="Times New Roman" w:cs="Arial"/>
                <w:sz w:val="18"/>
                <w:szCs w:val="18"/>
              </w:rPr>
            </w:pPr>
            <w:r>
              <w:rPr>
                <w:rFonts w:ascii="Arial" w:hAnsi="Arial" w:eastAsia="Times New Roman" w:cs="Arial"/>
                <w:sz w:val="18"/>
                <w:szCs w:val="18"/>
              </w:rPr>
              <w:t xml:space="preserve">The Security Program may be structured in accordance with the template provided by the State of the Operator or other relevant state (where operations are conducted). </w:t>
            </w:r>
          </w:p>
          <w:p w:rsidR="00592328" w:rsidRDefault="00592328" w14:paraId="67C46983" w14:textId="77777777">
            <w:pPr>
              <w:divId w:val="399062196"/>
              <w:rPr>
                <w:rFonts w:ascii="Arial" w:hAnsi="Arial" w:eastAsia="Times New Roman" w:cs="Arial"/>
                <w:sz w:val="18"/>
                <w:szCs w:val="18"/>
              </w:rPr>
            </w:pPr>
            <w:r>
              <w:rPr>
                <w:rFonts w:ascii="Arial" w:hAnsi="Arial" w:eastAsia="Times New Roman" w:cs="Arial"/>
                <w:sz w:val="18"/>
                <w:szCs w:val="18"/>
              </w:rPr>
              <w:t xml:space="preserve">The State may issue a standard security program with which all operators must comply (operators may apply for exemptions or amendments, as applicable). In such cases, the standard security program of the State is typically recognized as the AOSP of the operator. The AOSP typically also includes other company manuals and procedures that provide carrier-specific details. </w:t>
            </w:r>
          </w:p>
          <w:p w:rsidR="00592328" w:rsidRDefault="00592328" w14:paraId="7510C3CB" w14:textId="77777777">
            <w:pPr>
              <w:divId w:val="1749502260"/>
              <w:rPr>
                <w:rFonts w:ascii="Arial" w:hAnsi="Arial" w:eastAsia="Times New Roman" w:cs="Arial"/>
                <w:sz w:val="18"/>
                <w:szCs w:val="18"/>
              </w:rPr>
            </w:pPr>
            <w:r>
              <w:rPr>
                <w:rFonts w:ascii="Arial" w:hAnsi="Arial" w:eastAsia="Times New Roman" w:cs="Arial"/>
                <w:sz w:val="18"/>
                <w:szCs w:val="18"/>
              </w:rPr>
              <w:t xml:space="preserve">A standard security program may be acceptable in meeting security requirements of other states, or the operator may be required to submit individual security programs tailored to meet requirements of other states. An operator must satisfy the security requirements of all applicable states for the purpose of meeting the intent of this standard. </w:t>
            </w:r>
          </w:p>
          <w:p w:rsidR="00592328" w:rsidRDefault="00592328" w14:paraId="1F343098" w14:textId="77777777">
            <w:pPr>
              <w:divId w:val="1743218860"/>
              <w:rPr>
                <w:rFonts w:ascii="Arial" w:hAnsi="Arial" w:eastAsia="Times New Roman" w:cs="Arial"/>
                <w:sz w:val="18"/>
                <w:szCs w:val="18"/>
              </w:rPr>
            </w:pPr>
            <w:r>
              <w:rPr>
                <w:rFonts w:ascii="Arial" w:hAnsi="Arial" w:eastAsia="Times New Roman" w:cs="Arial"/>
                <w:sz w:val="18"/>
                <w:szCs w:val="18"/>
              </w:rPr>
              <w:t>The AOSP may be approved or accepted (i.e. no notice of deficiency or equivalent is issued) by the relevant state.</w:t>
            </w:r>
          </w:p>
          <w:p w:rsidR="00592328" w:rsidRDefault="00592328" w14:paraId="3038F5C9" w14:textId="77777777">
            <w:pPr>
              <w:divId w:val="839193905"/>
              <w:rPr>
                <w:rFonts w:ascii="Arial" w:hAnsi="Arial" w:eastAsia="Times New Roman" w:cs="Arial"/>
                <w:sz w:val="18"/>
                <w:szCs w:val="18"/>
              </w:rPr>
            </w:pPr>
            <w:r>
              <w:rPr>
                <w:rFonts w:ascii="Arial" w:hAnsi="Arial" w:eastAsia="Times New Roman" w:cs="Arial"/>
                <w:sz w:val="18"/>
                <w:szCs w:val="18"/>
              </w:rPr>
              <w:t xml:space="preserve">The AOSP may include security sensitive information as required by the State. In such case, the AOSP would normally include a description of dissemination of security sensitive information in a way that ensures the required level of data protection. </w:t>
            </w:r>
          </w:p>
        </w:tc>
      </w:tr>
    </w:tbl>
    <w:p w:rsidR="00592328" w:rsidRDefault="00592328" w14:paraId="0D4D7474" w14:textId="77777777">
      <w:pPr>
        <w:pStyle w:val="NormalWeb"/>
        <w:divId w:val="1960868354"/>
        <w:rPr>
          <w:rFonts w:ascii="Arial" w:hAnsi="Arial" w:cs="Arial"/>
          <w:color w:val="022A4C"/>
          <w:sz w:val="18"/>
          <w:szCs w:val="18"/>
        </w:rPr>
      </w:pPr>
      <w:r>
        <w:rPr>
          <w:rFonts w:ascii="Arial" w:hAnsi="Arial" w:cs="Arial"/>
          <w:color w:val="022A4C"/>
          <w:sz w:val="18"/>
          <w:szCs w:val="18"/>
        </w:rPr>
        <w:t> </w:t>
      </w:r>
    </w:p>
    <w:p w:rsidR="00592328" w:rsidP="00592328" w:rsidRDefault="00592328" w14:paraId="6F793F1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1.5 Provision of Resources</w:t>
      </w:r>
    </w:p>
    <w:tbl>
      <w:tblPr>
        <w:tblStyle w:val="TableGrid"/>
        <w:tblW w:w="5000" w:type="pct"/>
        <w:tblLayout w:type="fixed"/>
        <w:tblLook w:val="04A0" w:firstRow="1" w:lastRow="0" w:firstColumn="1" w:lastColumn="0" w:noHBand="0" w:noVBand="1"/>
      </w:tblPr>
      <w:tblGrid>
        <w:gridCol w:w="9576"/>
      </w:tblGrid>
      <w:tr w:rsidR="00982696" w:rsidTr="00592328" w14:paraId="6082A205" w14:textId="77777777">
        <w:trPr>
          <w:divId w:val="1749300958"/>
        </w:trPr>
        <w:tc>
          <w:tcPr>
            <w:tcW w:w="9330" w:type="dxa"/>
            <w:hideMark/>
          </w:tcPr>
          <w:p w:rsidR="00592328" w:rsidRDefault="00592328" w14:paraId="19760AA2" w14:textId="77777777">
            <w:pPr>
              <w:rPr>
                <w:rFonts w:ascii="Arial" w:hAnsi="Arial" w:eastAsia="Times New Roman" w:cs="Arial"/>
                <w:sz w:val="23"/>
                <w:szCs w:val="23"/>
              </w:rPr>
            </w:pPr>
            <w:r>
              <w:rPr>
                <w:rFonts w:ascii="Arial" w:hAnsi="Arial" w:eastAsia="Times New Roman" w:cs="Arial"/>
                <w:b/>
                <w:bCs/>
                <w:sz w:val="23"/>
                <w:szCs w:val="23"/>
              </w:rPr>
              <w:t>SEC 1.5.3</w:t>
            </w:r>
          </w:p>
        </w:tc>
      </w:tr>
      <w:tr w:rsidR="00982696" w:rsidTr="00592328" w14:paraId="6965982F" w14:textId="77777777">
        <w:trPr>
          <w:divId w:val="1749300958"/>
        </w:trPr>
        <w:tc>
          <w:tcPr>
            <w:tcW w:w="9330" w:type="dxa"/>
            <w:hideMark/>
          </w:tcPr>
          <w:p w:rsidR="00592328" w:rsidRDefault="00592328" w14:paraId="0E8E8A5D" w14:textId="77777777">
            <w:pPr>
              <w:divId w:val="1049844477"/>
              <w:rPr>
                <w:rFonts w:ascii="Arial" w:hAnsi="Arial" w:eastAsia="Times New Roman" w:cs="Arial"/>
                <w:sz w:val="18"/>
                <w:szCs w:val="18"/>
              </w:rPr>
            </w:pPr>
            <w:r>
              <w:rPr>
                <w:rFonts w:ascii="Arial" w:hAnsi="Arial" w:eastAsia="Times New Roman" w:cs="Arial"/>
                <w:sz w:val="18"/>
                <w:szCs w:val="18"/>
              </w:rPr>
              <w:t xml:space="preserve">If permitted by the State, the Operator shall ensure a process has been established that requires operational security personnel in the organization of the Operator and, if applicable, service providers selected by the Operator to conduct operational security functions, to be subjected to pre-employment and recurring background checks in accordance with requirements of applicable aviation security authorities. The requirement for a background check shall be applicable to personnel who: </w:t>
            </w:r>
          </w:p>
          <w:p w:rsidR="00592328" w:rsidRDefault="00592328" w14:paraId="0D5EBE85" w14:textId="77777777">
            <w:pPr>
              <w:pStyle w:val="iatalistitem"/>
              <w:numPr>
                <w:ilvl w:val="0"/>
                <w:numId w:val="4"/>
              </w:numPr>
              <w:divId w:val="1049844477"/>
              <w:rPr>
                <w:rFonts w:ascii="Arial" w:hAnsi="Arial" w:eastAsia="Times New Roman" w:cs="Arial"/>
                <w:sz w:val="18"/>
                <w:szCs w:val="18"/>
              </w:rPr>
            </w:pPr>
            <w:r>
              <w:rPr>
                <w:rFonts w:ascii="Arial" w:hAnsi="Arial" w:eastAsia="Times New Roman" w:cs="Arial"/>
                <w:sz w:val="18"/>
                <w:szCs w:val="18"/>
              </w:rPr>
              <w:t>Engage in the implementation of security controls;</w:t>
            </w:r>
          </w:p>
          <w:p w:rsidR="00592328" w:rsidRDefault="00592328" w14:paraId="06BFB8A8" w14:textId="77777777">
            <w:pPr>
              <w:pStyle w:val="iatalistitem"/>
              <w:numPr>
                <w:ilvl w:val="0"/>
                <w:numId w:val="4"/>
              </w:numPr>
              <w:divId w:val="1049844477"/>
              <w:rPr>
                <w:rFonts w:ascii="Arial" w:hAnsi="Arial" w:eastAsia="Times New Roman" w:cs="Arial"/>
                <w:sz w:val="18"/>
                <w:szCs w:val="18"/>
              </w:rPr>
            </w:pPr>
            <w:r>
              <w:rPr>
                <w:rFonts w:ascii="Arial" w:hAnsi="Arial" w:eastAsia="Times New Roman" w:cs="Arial"/>
                <w:sz w:val="18"/>
                <w:szCs w:val="18"/>
              </w:rPr>
              <w:t>Have unescorted access to the security restricted area of an airport;</w:t>
            </w:r>
          </w:p>
          <w:p w:rsidR="00592328" w:rsidRDefault="00592328" w14:paraId="041BAB53" w14:textId="77777777">
            <w:pPr>
              <w:pStyle w:val="iatalistitem"/>
              <w:numPr>
                <w:ilvl w:val="0"/>
                <w:numId w:val="4"/>
              </w:numPr>
              <w:divId w:val="1049844477"/>
              <w:rPr>
                <w:rFonts w:ascii="Arial" w:hAnsi="Arial" w:eastAsia="Times New Roman" w:cs="Arial"/>
                <w:sz w:val="18"/>
                <w:szCs w:val="18"/>
              </w:rPr>
            </w:pPr>
            <w:r>
              <w:rPr>
                <w:rFonts w:ascii="Arial" w:hAnsi="Arial" w:eastAsia="Times New Roman" w:cs="Arial"/>
                <w:sz w:val="18"/>
                <w:szCs w:val="18"/>
              </w:rPr>
              <w:t>Have unescorted access to other security areas and searched aircraft;</w:t>
            </w:r>
          </w:p>
          <w:p w:rsidR="00592328" w:rsidRDefault="00592328" w14:paraId="34883BA9" w14:textId="77777777">
            <w:pPr>
              <w:pStyle w:val="iatalistitem"/>
              <w:numPr>
                <w:ilvl w:val="0"/>
                <w:numId w:val="4"/>
              </w:numPr>
              <w:divId w:val="1049844477"/>
              <w:rPr>
                <w:rFonts w:ascii="Arial" w:hAnsi="Arial" w:eastAsia="Times New Roman" w:cs="Arial"/>
                <w:sz w:val="18"/>
                <w:szCs w:val="18"/>
              </w:rPr>
            </w:pPr>
            <w:r>
              <w:rPr>
                <w:rFonts w:ascii="Arial" w:hAnsi="Arial" w:eastAsia="Times New Roman" w:cs="Arial"/>
                <w:sz w:val="18"/>
                <w:szCs w:val="18"/>
              </w:rPr>
              <w:t xml:space="preserve">Have access to sensitive aviation security information. </w:t>
            </w:r>
            <w:r>
              <w:rPr>
                <w:rFonts w:ascii="Arial" w:hAnsi="Arial" w:eastAsia="Times New Roman" w:cs="Arial"/>
                <w:b/>
                <w:bCs/>
                <w:sz w:val="18"/>
                <w:szCs w:val="18"/>
              </w:rPr>
              <w:t>(GM)</w:t>
            </w:r>
          </w:p>
        </w:tc>
      </w:tr>
      <w:tr w:rsidR="00982696" w:rsidTr="00592328" w14:paraId="0DC7D20C" w14:textId="77777777">
        <w:trPr>
          <w:divId w:val="1749300958"/>
        </w:trPr>
        <w:tc>
          <w:tcPr>
            <w:tcW w:w="9330" w:type="dxa"/>
            <w:hideMark/>
          </w:tcPr>
          <w:p w:rsidR="00592328" w:rsidRDefault="00000000" w14:paraId="798C4273" w14:textId="77777777">
            <w:pPr>
              <w:textAlignment w:val="center"/>
              <w:divId w:val="1035813160"/>
              <w:rPr>
                <w:rFonts w:ascii="Arial" w:hAnsi="Arial" w:eastAsia="Times New Roman" w:cs="Arial"/>
                <w:sz w:val="18"/>
                <w:szCs w:val="18"/>
              </w:rPr>
            </w:pPr>
            <w:sdt>
              <w:sdtPr>
                <w:rPr>
                  <w:rFonts w:ascii="Arial" w:hAnsi="Arial" w:eastAsia="Times New Roman" w:cs="Arial"/>
                  <w:sz w:val="18"/>
                  <w:szCs w:val="18"/>
                </w:rPr>
                <w:id w:val="-2023615653"/>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14DE2DE4" w14:textId="77777777">
            <w:pPr>
              <w:textAlignment w:val="center"/>
              <w:divId w:val="739600784"/>
              <w:rPr>
                <w:rFonts w:ascii="Arial" w:hAnsi="Arial" w:eastAsia="Times New Roman" w:cs="Arial"/>
                <w:sz w:val="18"/>
                <w:szCs w:val="18"/>
              </w:rPr>
            </w:pPr>
            <w:sdt>
              <w:sdtPr>
                <w:rPr>
                  <w:rFonts w:ascii="Arial" w:hAnsi="Arial" w:eastAsia="Times New Roman" w:cs="Arial"/>
                  <w:sz w:val="18"/>
                  <w:szCs w:val="18"/>
                </w:rPr>
                <w:id w:val="-45178624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2A933DE6" w14:textId="77777777">
            <w:pPr>
              <w:textAlignment w:val="center"/>
              <w:divId w:val="1701011896"/>
              <w:rPr>
                <w:rFonts w:ascii="Arial" w:hAnsi="Arial" w:eastAsia="Times New Roman" w:cs="Arial"/>
                <w:sz w:val="18"/>
                <w:szCs w:val="18"/>
              </w:rPr>
            </w:pPr>
            <w:sdt>
              <w:sdtPr>
                <w:rPr>
                  <w:rFonts w:ascii="Arial" w:hAnsi="Arial" w:eastAsia="Times New Roman" w:cs="Arial"/>
                  <w:sz w:val="18"/>
                  <w:szCs w:val="18"/>
                </w:rPr>
                <w:id w:val="-965880"/>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6DBA71A0" w14:textId="77777777">
            <w:pPr>
              <w:textAlignment w:val="center"/>
              <w:divId w:val="1783185839"/>
              <w:rPr>
                <w:rFonts w:ascii="Arial" w:hAnsi="Arial" w:eastAsia="Times New Roman" w:cs="Arial"/>
                <w:sz w:val="18"/>
                <w:szCs w:val="18"/>
              </w:rPr>
            </w:pPr>
            <w:sdt>
              <w:sdtPr>
                <w:rPr>
                  <w:rFonts w:ascii="Arial" w:hAnsi="Arial" w:eastAsia="Times New Roman" w:cs="Arial"/>
                  <w:sz w:val="18"/>
                  <w:szCs w:val="18"/>
                </w:rPr>
                <w:id w:val="-706563387"/>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24A5F57F" w14:textId="77777777">
            <w:pPr>
              <w:textAlignment w:val="center"/>
              <w:divId w:val="15275487"/>
              <w:rPr>
                <w:rFonts w:ascii="Arial" w:hAnsi="Arial" w:eastAsia="Times New Roman" w:cs="Arial"/>
                <w:sz w:val="18"/>
                <w:szCs w:val="18"/>
              </w:rPr>
            </w:pPr>
            <w:sdt>
              <w:sdtPr>
                <w:rPr>
                  <w:rFonts w:ascii="Arial" w:hAnsi="Arial" w:eastAsia="Times New Roman" w:cs="Arial"/>
                  <w:sz w:val="18"/>
                  <w:szCs w:val="18"/>
                </w:rPr>
                <w:id w:val="-202162063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27172CA9" w14:textId="77777777">
        <w:trPr>
          <w:divId w:val="1749300958"/>
        </w:trPr>
        <w:tc>
          <w:tcPr>
            <w:tcW w:w="9330" w:type="dxa"/>
            <w:hideMark/>
          </w:tcPr>
          <w:p w:rsidR="00592328" w:rsidRDefault="00592328" w14:paraId="45D1BFB8" w14:textId="77777777">
            <w:pPr>
              <w:divId w:val="45614300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75064494"/>
              <w:placeholder>
                <w:docPart w:val="DefaultPlaceholder_-1854013440"/>
              </w:placeholder>
              <w:showingPlcHdr/>
              <w:text w:multiLine="1"/>
            </w:sdtPr>
            <w:sdtContent>
              <w:p w:rsidR="00592328" w:rsidRDefault="00592328" w14:paraId="1AB4D9E0"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15B01562" w14:textId="77777777">
        <w:trPr>
          <w:divId w:val="1749300958"/>
        </w:trPr>
        <w:tc>
          <w:tcPr>
            <w:tcW w:w="9330" w:type="dxa"/>
            <w:hideMark/>
          </w:tcPr>
          <w:p w:rsidR="00592328" w:rsidRDefault="00592328" w14:paraId="3F191168" w14:textId="77777777">
            <w:pPr>
              <w:divId w:val="1233396182"/>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3FBD9D98" w14:textId="77777777">
            <w:pPr>
              <w:divId w:val="533466493"/>
              <w:rPr>
                <w:rFonts w:ascii="Arial" w:hAnsi="Arial" w:eastAsia="Times New Roman" w:cs="Arial"/>
                <w:sz w:val="18"/>
                <w:szCs w:val="18"/>
              </w:rPr>
            </w:pPr>
            <w:sdt>
              <w:sdtPr>
                <w:rPr>
                  <w:rStyle w:val="iatacheckbox1"/>
                  <w:rFonts w:ascii="Arial" w:hAnsi="Arial" w:eastAsia="Times New Roman" w:cs="Arial"/>
                  <w:sz w:val="18"/>
                  <w:szCs w:val="18"/>
                  <w:specVanish w:val="0"/>
                </w:rPr>
                <w:id w:val="49723893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process for the pre-employment and recurring background checks. </w:t>
            </w:r>
          </w:p>
          <w:p w:rsidR="00592328" w:rsidRDefault="00000000" w14:paraId="6853AFC0" w14:textId="77777777">
            <w:pPr>
              <w:divId w:val="253174085"/>
              <w:rPr>
                <w:rFonts w:ascii="Arial" w:hAnsi="Arial" w:eastAsia="Times New Roman" w:cs="Arial"/>
                <w:sz w:val="18"/>
                <w:szCs w:val="18"/>
              </w:rPr>
            </w:pPr>
            <w:sdt>
              <w:sdtPr>
                <w:rPr>
                  <w:rStyle w:val="iatacheckbox1"/>
                  <w:rFonts w:ascii="Arial" w:hAnsi="Arial" w:eastAsia="Times New Roman" w:cs="Arial"/>
                  <w:sz w:val="18"/>
                  <w:szCs w:val="18"/>
                  <w:specVanish w:val="0"/>
                </w:rPr>
                <w:id w:val="16945033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selected records of personnel background checks. </w:t>
            </w:r>
          </w:p>
          <w:p w:rsidR="00592328" w:rsidRDefault="00000000" w14:paraId="6D8A494A" w14:textId="77777777">
            <w:pPr>
              <w:divId w:val="1689715489"/>
              <w:rPr>
                <w:rFonts w:ascii="Arial" w:hAnsi="Arial" w:eastAsia="Times New Roman" w:cs="Arial"/>
                <w:sz w:val="18"/>
                <w:szCs w:val="18"/>
              </w:rPr>
            </w:pPr>
            <w:sdt>
              <w:sdtPr>
                <w:rPr>
                  <w:rStyle w:val="iatacheckbox1"/>
                  <w:rFonts w:ascii="Arial" w:hAnsi="Arial" w:eastAsia="Times New Roman" w:cs="Arial"/>
                  <w:sz w:val="18"/>
                  <w:szCs w:val="18"/>
                  <w:specVanish w:val="0"/>
                </w:rPr>
                <w:id w:val="-1899807144"/>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w:t>
            </w:r>
          </w:p>
          <w:p w:rsidR="00592328" w:rsidRDefault="00000000" w14:paraId="6D2A9557" w14:textId="77777777">
            <w:pPr>
              <w:divId w:val="303390233"/>
              <w:rPr>
                <w:rFonts w:ascii="Arial" w:hAnsi="Arial" w:eastAsia="Times New Roman" w:cs="Arial"/>
                <w:sz w:val="18"/>
                <w:szCs w:val="18"/>
              </w:rPr>
            </w:pPr>
            <w:sdt>
              <w:sdtPr>
                <w:rPr>
                  <w:rStyle w:val="iatacheckbox1"/>
                  <w:rFonts w:ascii="Arial" w:hAnsi="Arial" w:eastAsia="Times New Roman" w:cs="Arial"/>
                  <w:sz w:val="18"/>
                  <w:szCs w:val="18"/>
                  <w:specVanish w:val="0"/>
                </w:rPr>
                <w:id w:val="405811794"/>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1223366354"/>
                <w:placeholder>
                  <w:docPart w:val="DefaultPlaceholder_-1854013440"/>
                </w:placeholder>
                <w:showingPlcHdr/>
                <w:text w:multiLine="1"/>
              </w:sdtPr>
              <w:sdtContent>
                <w:r w:rsidRPr="005B5F59" w:rsidR="00592328">
                  <w:rPr>
                    <w:rStyle w:val="PlaceholderText"/>
                  </w:rPr>
                  <w:t>Click or tap here to enter text.</w:t>
                </w:r>
              </w:sdtContent>
            </w:sdt>
          </w:p>
        </w:tc>
      </w:tr>
      <w:tr w:rsidR="00982696" w:rsidTr="00592328" w14:paraId="1EA3BA41" w14:textId="77777777">
        <w:trPr>
          <w:divId w:val="1749300958"/>
        </w:trPr>
        <w:tc>
          <w:tcPr>
            <w:tcW w:w="9330" w:type="dxa"/>
            <w:hideMark/>
          </w:tcPr>
          <w:p w:rsidR="00592328" w:rsidRDefault="00592328" w14:paraId="1F30FDEF" w14:textId="77777777">
            <w:pPr>
              <w:divId w:val="172573583"/>
              <w:rPr>
                <w:rFonts w:ascii="Arial" w:hAnsi="Arial" w:eastAsia="Times New Roman" w:cs="Arial"/>
                <w:b/>
                <w:bCs/>
                <w:sz w:val="23"/>
                <w:szCs w:val="23"/>
              </w:rPr>
            </w:pPr>
            <w:r>
              <w:rPr>
                <w:rFonts w:ascii="Arial" w:hAnsi="Arial" w:eastAsia="Times New Roman" w:cs="Arial"/>
                <w:b/>
                <w:bCs/>
                <w:sz w:val="23"/>
                <w:szCs w:val="23"/>
              </w:rPr>
              <w:t>Guidance</w:t>
            </w:r>
          </w:p>
          <w:p w:rsidR="00592328" w:rsidRDefault="00592328" w14:paraId="358A8F8B" w14:textId="77777777">
            <w:pPr>
              <w:divId w:val="1778988530"/>
              <w:rPr>
                <w:rFonts w:ascii="Arial" w:hAnsi="Arial" w:eastAsia="Times New Roman" w:cs="Arial"/>
                <w:sz w:val="18"/>
                <w:szCs w:val="18"/>
              </w:rPr>
            </w:pPr>
            <w:r>
              <w:rPr>
                <w:rFonts w:ascii="Arial" w:hAnsi="Arial" w:eastAsia="Times New Roman" w:cs="Arial"/>
                <w:sz w:val="18"/>
                <w:szCs w:val="18"/>
              </w:rPr>
              <w:t xml:space="preserve">Refer to the IRM for the definitions of Security Control and Security Restricted Area. </w:t>
            </w:r>
          </w:p>
          <w:p w:rsidR="00592328" w:rsidRDefault="00592328" w14:paraId="1FB1998B" w14:textId="77777777">
            <w:pPr>
              <w:divId w:val="1330213275"/>
              <w:rPr>
                <w:rFonts w:ascii="Arial" w:hAnsi="Arial" w:eastAsia="Times New Roman" w:cs="Arial"/>
                <w:sz w:val="18"/>
                <w:szCs w:val="18"/>
              </w:rPr>
            </w:pPr>
            <w:r>
              <w:rPr>
                <w:rFonts w:ascii="Arial" w:hAnsi="Arial" w:eastAsia="Times New Roman" w:cs="Arial"/>
                <w:sz w:val="18"/>
                <w:szCs w:val="18"/>
              </w:rPr>
              <w:t xml:space="preserve">A background check might include: </w:t>
            </w:r>
          </w:p>
          <w:p w:rsidR="00592328" w:rsidRDefault="00592328" w14:paraId="7B5C3F5C" w14:textId="77777777">
            <w:pPr>
              <w:pStyle w:val="iatalistitem"/>
              <w:numPr>
                <w:ilvl w:val="0"/>
                <w:numId w:val="5"/>
              </w:numPr>
              <w:divId w:val="1330213275"/>
              <w:rPr>
                <w:rFonts w:ascii="Arial" w:hAnsi="Arial" w:eastAsia="Times New Roman" w:cs="Arial"/>
                <w:sz w:val="18"/>
                <w:szCs w:val="18"/>
              </w:rPr>
            </w:pPr>
            <w:r>
              <w:rPr>
                <w:rFonts w:ascii="Arial" w:hAnsi="Arial" w:eastAsia="Times New Roman" w:cs="Arial"/>
                <w:sz w:val="18"/>
                <w:szCs w:val="18"/>
              </w:rPr>
              <w:t>Criminal record check;</w:t>
            </w:r>
          </w:p>
          <w:p w:rsidR="00592328" w:rsidRDefault="00592328" w14:paraId="1CF7B2C5" w14:textId="77777777">
            <w:pPr>
              <w:pStyle w:val="iatalistitem"/>
              <w:numPr>
                <w:ilvl w:val="0"/>
                <w:numId w:val="5"/>
              </w:numPr>
              <w:divId w:val="1330213275"/>
              <w:rPr>
                <w:rFonts w:ascii="Arial" w:hAnsi="Arial" w:eastAsia="Times New Roman" w:cs="Arial"/>
                <w:sz w:val="18"/>
                <w:szCs w:val="18"/>
              </w:rPr>
            </w:pPr>
            <w:r>
              <w:rPr>
                <w:rFonts w:ascii="Arial" w:hAnsi="Arial" w:eastAsia="Times New Roman" w:cs="Arial"/>
                <w:sz w:val="18"/>
                <w:szCs w:val="18"/>
              </w:rPr>
              <w:t>Previous employment history;</w:t>
            </w:r>
          </w:p>
          <w:p w:rsidR="00592328" w:rsidRDefault="00592328" w14:paraId="6591FD44" w14:textId="77777777">
            <w:pPr>
              <w:pStyle w:val="iatalistitem"/>
              <w:numPr>
                <w:ilvl w:val="0"/>
                <w:numId w:val="5"/>
              </w:numPr>
              <w:divId w:val="1330213275"/>
              <w:rPr>
                <w:rFonts w:ascii="Arial" w:hAnsi="Arial" w:eastAsia="Times New Roman" w:cs="Arial"/>
                <w:sz w:val="18"/>
                <w:szCs w:val="18"/>
              </w:rPr>
            </w:pPr>
            <w:r>
              <w:rPr>
                <w:rFonts w:ascii="Arial" w:hAnsi="Arial" w:eastAsia="Times New Roman" w:cs="Arial"/>
                <w:sz w:val="18"/>
                <w:szCs w:val="18"/>
              </w:rPr>
              <w:t>Personal references;</w:t>
            </w:r>
          </w:p>
          <w:p w:rsidR="00592328" w:rsidRDefault="00592328" w14:paraId="2CAE0168" w14:textId="77777777">
            <w:pPr>
              <w:pStyle w:val="iatalistitem"/>
              <w:numPr>
                <w:ilvl w:val="0"/>
                <w:numId w:val="5"/>
              </w:numPr>
              <w:divId w:val="1330213275"/>
              <w:rPr>
                <w:rFonts w:ascii="Arial" w:hAnsi="Arial" w:eastAsia="Times New Roman" w:cs="Arial"/>
                <w:sz w:val="18"/>
                <w:szCs w:val="18"/>
              </w:rPr>
            </w:pPr>
            <w:r>
              <w:rPr>
                <w:rFonts w:ascii="Arial" w:hAnsi="Arial" w:eastAsia="Times New Roman" w:cs="Arial"/>
                <w:sz w:val="18"/>
                <w:szCs w:val="18"/>
              </w:rPr>
              <w:t>Education and training.</w:t>
            </w:r>
          </w:p>
          <w:p w:rsidR="00592328" w:rsidRDefault="00592328" w14:paraId="2A78B53F" w14:textId="77777777">
            <w:pPr>
              <w:divId w:val="1784299542"/>
              <w:rPr>
                <w:rFonts w:ascii="Arial" w:hAnsi="Arial" w:eastAsia="Times New Roman" w:cs="Arial"/>
                <w:sz w:val="18"/>
                <w:szCs w:val="18"/>
              </w:rPr>
            </w:pPr>
            <w:r>
              <w:rPr>
                <w:rFonts w:ascii="Arial" w:hAnsi="Arial" w:eastAsia="Times New Roman" w:cs="Arial"/>
                <w:sz w:val="18"/>
                <w:szCs w:val="18"/>
              </w:rPr>
              <w:t xml:space="preserve">National legislation on civil liberties and protection of personal information will greatly influence the limits placed on an employer when performing pre-employment background checks. An employer is not permitted to deviate from the laws of the country where the hiring process is taking place. </w:t>
            </w:r>
          </w:p>
          <w:p w:rsidR="00592328" w:rsidRDefault="00592328" w14:paraId="73CDE9C8" w14:textId="77777777">
            <w:pPr>
              <w:divId w:val="334454650"/>
              <w:rPr>
                <w:rFonts w:ascii="Arial" w:hAnsi="Arial" w:eastAsia="Times New Roman" w:cs="Arial"/>
                <w:sz w:val="18"/>
                <w:szCs w:val="18"/>
              </w:rPr>
            </w:pPr>
            <w:r>
              <w:rPr>
                <w:rFonts w:ascii="Arial" w:hAnsi="Arial" w:eastAsia="Times New Roman" w:cs="Arial"/>
                <w:sz w:val="18"/>
                <w:szCs w:val="18"/>
              </w:rPr>
              <w:t>Escorted access may be provided to an individual that has yet to complete all aspects of the background checking process.</w:t>
            </w:r>
          </w:p>
          <w:p w:rsidR="00592328" w:rsidRDefault="00592328" w14:paraId="3D8E8AD4" w14:textId="77777777">
            <w:pPr>
              <w:divId w:val="46224717"/>
              <w:rPr>
                <w:rFonts w:ascii="Arial" w:hAnsi="Arial" w:eastAsia="Times New Roman" w:cs="Arial"/>
                <w:sz w:val="18"/>
                <w:szCs w:val="18"/>
              </w:rPr>
            </w:pPr>
            <w:r>
              <w:rPr>
                <w:rFonts w:ascii="Arial" w:hAnsi="Arial" w:eastAsia="Times New Roman" w:cs="Arial"/>
                <w:sz w:val="18"/>
                <w:szCs w:val="18"/>
              </w:rPr>
              <w:t xml:space="preserve">An individual currently permitted unescorted access to a security restricted area, but who subsequently fails to satisfy the criteria to continue to hold an airport identification card or for unescorted access to a security restricted area, will typically have access to security restricted areas, as well as access to sensitive aviation security information, revoked immediately. </w:t>
            </w:r>
          </w:p>
          <w:p w:rsidR="00592328" w:rsidRDefault="00592328" w14:paraId="2070B385" w14:textId="77777777">
            <w:pPr>
              <w:divId w:val="422796787"/>
              <w:rPr>
                <w:rFonts w:ascii="Arial" w:hAnsi="Arial" w:eastAsia="Times New Roman" w:cs="Arial"/>
                <w:sz w:val="18"/>
                <w:szCs w:val="18"/>
              </w:rPr>
            </w:pPr>
            <w:r>
              <w:rPr>
                <w:rFonts w:ascii="Arial" w:hAnsi="Arial" w:eastAsia="Times New Roman" w:cs="Arial"/>
                <w:sz w:val="18"/>
                <w:szCs w:val="18"/>
              </w:rPr>
              <w:t xml:space="preserve">The operator’s role in the background check process will be determined by the State. In some cases, the entire process will be managed and/or conducted by the State. </w:t>
            </w:r>
          </w:p>
        </w:tc>
      </w:tr>
    </w:tbl>
    <w:p w:rsidR="00592328" w:rsidRDefault="00592328" w14:paraId="0A2D074A" w14:textId="77777777">
      <w:pPr>
        <w:pStyle w:val="NormalWeb"/>
        <w:divId w:val="1749300958"/>
        <w:rPr>
          <w:rFonts w:ascii="Arial" w:hAnsi="Arial" w:cs="Arial"/>
          <w:color w:val="022A4C"/>
          <w:sz w:val="18"/>
          <w:szCs w:val="18"/>
        </w:rPr>
      </w:pPr>
      <w:r>
        <w:rPr>
          <w:rFonts w:ascii="Arial" w:hAnsi="Arial" w:cs="Arial"/>
          <w:color w:val="022A4C"/>
          <w:sz w:val="18"/>
          <w:szCs w:val="18"/>
        </w:rPr>
        <w:t> </w:t>
      </w:r>
    </w:p>
    <w:p w:rsidR="00592328" w:rsidP="00592328" w:rsidRDefault="00592328" w14:paraId="7C7D53C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1.7 Security Manual</w:t>
      </w:r>
    </w:p>
    <w:tbl>
      <w:tblPr>
        <w:tblStyle w:val="TableGrid"/>
        <w:tblW w:w="5000" w:type="pct"/>
        <w:tblLayout w:type="fixed"/>
        <w:tblLook w:val="04A0" w:firstRow="1" w:lastRow="0" w:firstColumn="1" w:lastColumn="0" w:noHBand="0" w:noVBand="1"/>
      </w:tblPr>
      <w:tblGrid>
        <w:gridCol w:w="9576"/>
      </w:tblGrid>
      <w:tr w:rsidR="00982696" w:rsidTr="00592328" w14:paraId="0C1ECE7C" w14:textId="77777777">
        <w:trPr>
          <w:divId w:val="541332746"/>
        </w:trPr>
        <w:tc>
          <w:tcPr>
            <w:tcW w:w="9330" w:type="dxa"/>
            <w:hideMark/>
          </w:tcPr>
          <w:p w:rsidR="00592328" w:rsidRDefault="00592328" w14:paraId="6F041ECF" w14:textId="77777777">
            <w:pPr>
              <w:rPr>
                <w:rFonts w:ascii="Arial" w:hAnsi="Arial" w:eastAsia="Times New Roman" w:cs="Arial"/>
                <w:sz w:val="23"/>
                <w:szCs w:val="23"/>
              </w:rPr>
            </w:pPr>
            <w:r>
              <w:rPr>
                <w:rFonts w:ascii="Arial" w:hAnsi="Arial" w:eastAsia="Times New Roman" w:cs="Arial"/>
                <w:b/>
                <w:bCs/>
                <w:sz w:val="23"/>
                <w:szCs w:val="23"/>
              </w:rPr>
              <w:t>SEC 1.7.1</w:t>
            </w:r>
          </w:p>
        </w:tc>
      </w:tr>
      <w:tr w:rsidR="00982696" w:rsidTr="00592328" w14:paraId="0C96A1D3" w14:textId="77777777">
        <w:trPr>
          <w:divId w:val="541332746"/>
        </w:trPr>
        <w:tc>
          <w:tcPr>
            <w:tcW w:w="9330" w:type="dxa"/>
            <w:hideMark/>
          </w:tcPr>
          <w:p w:rsidR="00592328" w:rsidRDefault="00592328" w14:paraId="14E41216" w14:textId="77777777">
            <w:pPr>
              <w:divId w:val="2005620568"/>
              <w:rPr>
                <w:rFonts w:ascii="Arial" w:hAnsi="Arial" w:eastAsia="Times New Roman" w:cs="Arial"/>
                <w:sz w:val="18"/>
                <w:szCs w:val="18"/>
              </w:rPr>
            </w:pPr>
            <w:r>
              <w:rPr>
                <w:rFonts w:ascii="Arial" w:hAnsi="Arial" w:eastAsia="Times New Roman" w:cs="Arial"/>
                <w:sz w:val="18"/>
                <w:szCs w:val="18"/>
              </w:rPr>
              <w:t xml:space="preserve">The Operator shall have a Security Manual or equivalent document that provides guidance for the implementation of the AOSP to ensure applicable personnel have the direction necessary to implement security measures. </w:t>
            </w:r>
            <w:r>
              <w:rPr>
                <w:rFonts w:ascii="Arial" w:hAnsi="Arial" w:eastAsia="Times New Roman" w:cs="Arial"/>
                <w:b/>
                <w:bCs/>
                <w:sz w:val="18"/>
                <w:szCs w:val="18"/>
              </w:rPr>
              <w:t>(GM)</w:t>
            </w:r>
          </w:p>
        </w:tc>
      </w:tr>
      <w:tr w:rsidR="00982696" w:rsidTr="00592328" w14:paraId="02E7E72B" w14:textId="77777777">
        <w:trPr>
          <w:divId w:val="541332746"/>
        </w:trPr>
        <w:tc>
          <w:tcPr>
            <w:tcW w:w="9330" w:type="dxa"/>
            <w:hideMark/>
          </w:tcPr>
          <w:p w:rsidR="00592328" w:rsidRDefault="00000000" w14:paraId="09CAC83D" w14:textId="77777777">
            <w:pPr>
              <w:textAlignment w:val="center"/>
              <w:divId w:val="2124036548"/>
              <w:rPr>
                <w:rFonts w:ascii="Arial" w:hAnsi="Arial" w:eastAsia="Times New Roman" w:cs="Arial"/>
                <w:sz w:val="18"/>
                <w:szCs w:val="18"/>
              </w:rPr>
            </w:pPr>
            <w:sdt>
              <w:sdtPr>
                <w:rPr>
                  <w:rFonts w:ascii="Arial" w:hAnsi="Arial" w:eastAsia="Times New Roman" w:cs="Arial"/>
                  <w:sz w:val="18"/>
                  <w:szCs w:val="18"/>
                </w:rPr>
                <w:id w:val="-807855285"/>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4370828F" w14:textId="77777777">
            <w:pPr>
              <w:textAlignment w:val="center"/>
              <w:divId w:val="1005326067"/>
              <w:rPr>
                <w:rFonts w:ascii="Arial" w:hAnsi="Arial" w:eastAsia="Times New Roman" w:cs="Arial"/>
                <w:sz w:val="18"/>
                <w:szCs w:val="18"/>
              </w:rPr>
            </w:pPr>
            <w:sdt>
              <w:sdtPr>
                <w:rPr>
                  <w:rFonts w:ascii="Arial" w:hAnsi="Arial" w:eastAsia="Times New Roman" w:cs="Arial"/>
                  <w:sz w:val="18"/>
                  <w:szCs w:val="18"/>
                </w:rPr>
                <w:id w:val="1234499566"/>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4E4D7CD8" w14:textId="77777777">
            <w:pPr>
              <w:textAlignment w:val="center"/>
              <w:divId w:val="103306609"/>
              <w:rPr>
                <w:rFonts w:ascii="Arial" w:hAnsi="Arial" w:eastAsia="Times New Roman" w:cs="Arial"/>
                <w:sz w:val="18"/>
                <w:szCs w:val="18"/>
              </w:rPr>
            </w:pPr>
            <w:sdt>
              <w:sdtPr>
                <w:rPr>
                  <w:rFonts w:ascii="Arial" w:hAnsi="Arial" w:eastAsia="Times New Roman" w:cs="Arial"/>
                  <w:sz w:val="18"/>
                  <w:szCs w:val="18"/>
                </w:rPr>
                <w:id w:val="-571282603"/>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0DBB3C98" w14:textId="77777777">
            <w:pPr>
              <w:textAlignment w:val="center"/>
              <w:divId w:val="57359698"/>
              <w:rPr>
                <w:rFonts w:ascii="Arial" w:hAnsi="Arial" w:eastAsia="Times New Roman" w:cs="Arial"/>
                <w:sz w:val="18"/>
                <w:szCs w:val="18"/>
              </w:rPr>
            </w:pPr>
            <w:sdt>
              <w:sdtPr>
                <w:rPr>
                  <w:rFonts w:ascii="Arial" w:hAnsi="Arial" w:eastAsia="Times New Roman" w:cs="Arial"/>
                  <w:sz w:val="18"/>
                  <w:szCs w:val="18"/>
                </w:rPr>
                <w:id w:val="-2052065672"/>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631049B1" w14:textId="77777777">
            <w:pPr>
              <w:textAlignment w:val="center"/>
              <w:divId w:val="28919111"/>
              <w:rPr>
                <w:rFonts w:ascii="Arial" w:hAnsi="Arial" w:eastAsia="Times New Roman" w:cs="Arial"/>
                <w:sz w:val="18"/>
                <w:szCs w:val="18"/>
              </w:rPr>
            </w:pPr>
            <w:sdt>
              <w:sdtPr>
                <w:rPr>
                  <w:rFonts w:ascii="Arial" w:hAnsi="Arial" w:eastAsia="Times New Roman" w:cs="Arial"/>
                  <w:sz w:val="18"/>
                  <w:szCs w:val="18"/>
                </w:rPr>
                <w:id w:val="-1219974219"/>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757161C7" w14:textId="77777777">
        <w:trPr>
          <w:divId w:val="541332746"/>
        </w:trPr>
        <w:tc>
          <w:tcPr>
            <w:tcW w:w="9330" w:type="dxa"/>
            <w:hideMark/>
          </w:tcPr>
          <w:p w:rsidR="00592328" w:rsidRDefault="00592328" w14:paraId="159C0443" w14:textId="77777777">
            <w:pPr>
              <w:divId w:val="133930606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95392651"/>
              <w:placeholder>
                <w:docPart w:val="DefaultPlaceholder_-1854013440"/>
              </w:placeholder>
              <w:showingPlcHdr/>
              <w:text w:multiLine="1"/>
            </w:sdtPr>
            <w:sdtContent>
              <w:p w:rsidR="00592328" w:rsidRDefault="00592328" w14:paraId="1D5C3531"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69A46EE0" w14:textId="77777777">
        <w:trPr>
          <w:divId w:val="541332746"/>
        </w:trPr>
        <w:tc>
          <w:tcPr>
            <w:tcW w:w="9330" w:type="dxa"/>
            <w:hideMark/>
          </w:tcPr>
          <w:p w:rsidR="00592328" w:rsidRDefault="00592328" w14:paraId="19C10C5A" w14:textId="77777777">
            <w:pPr>
              <w:divId w:val="966816944"/>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1E039251" w14:textId="77777777">
            <w:pPr>
              <w:divId w:val="896085785"/>
              <w:rPr>
                <w:rFonts w:ascii="Arial" w:hAnsi="Arial" w:eastAsia="Times New Roman" w:cs="Arial"/>
                <w:sz w:val="18"/>
                <w:szCs w:val="18"/>
              </w:rPr>
            </w:pPr>
            <w:sdt>
              <w:sdtPr>
                <w:rPr>
                  <w:rStyle w:val="iatacheckbox1"/>
                  <w:rFonts w:ascii="Arial" w:hAnsi="Arial" w:eastAsia="Times New Roman" w:cs="Arial"/>
                  <w:sz w:val="18"/>
                  <w:szCs w:val="18"/>
                  <w:specVanish w:val="0"/>
                </w:rPr>
                <w:id w:val="-1330909915"/>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security manual, including separate documents where applicable. </w:t>
            </w:r>
          </w:p>
          <w:p w:rsidR="00592328" w:rsidRDefault="00000000" w14:paraId="0A10FB0E" w14:textId="77777777">
            <w:pPr>
              <w:divId w:val="1827628462"/>
              <w:rPr>
                <w:rFonts w:ascii="Arial" w:hAnsi="Arial" w:eastAsia="Times New Roman" w:cs="Arial"/>
                <w:sz w:val="18"/>
                <w:szCs w:val="18"/>
              </w:rPr>
            </w:pPr>
            <w:sdt>
              <w:sdtPr>
                <w:rPr>
                  <w:rStyle w:val="iatacheckbox1"/>
                  <w:rFonts w:ascii="Arial" w:hAnsi="Arial" w:eastAsia="Times New Roman" w:cs="Arial"/>
                  <w:sz w:val="18"/>
                  <w:szCs w:val="18"/>
                  <w:specVanish w:val="0"/>
                </w:rPr>
                <w:id w:val="198061692"/>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selected contents of the security manual. </w:t>
            </w:r>
          </w:p>
          <w:p w:rsidR="00592328" w:rsidRDefault="00000000" w14:paraId="487C0274" w14:textId="77777777">
            <w:pPr>
              <w:divId w:val="1587226928"/>
              <w:rPr>
                <w:rFonts w:ascii="Arial" w:hAnsi="Arial" w:eastAsia="Times New Roman" w:cs="Arial"/>
                <w:sz w:val="18"/>
                <w:szCs w:val="18"/>
              </w:rPr>
            </w:pPr>
            <w:sdt>
              <w:sdtPr>
                <w:rPr>
                  <w:rStyle w:val="iatacheckbox1"/>
                  <w:rFonts w:ascii="Arial" w:hAnsi="Arial" w:eastAsia="Times New Roman" w:cs="Arial"/>
                  <w:sz w:val="18"/>
                  <w:szCs w:val="18"/>
                  <w:specVanish w:val="0"/>
                </w:rPr>
                <w:id w:val="-1964490811"/>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w:t>
            </w:r>
          </w:p>
          <w:p w:rsidR="00592328" w:rsidRDefault="00000000" w14:paraId="58770916" w14:textId="77777777">
            <w:pPr>
              <w:divId w:val="1002856964"/>
              <w:rPr>
                <w:rFonts w:ascii="Arial" w:hAnsi="Arial" w:eastAsia="Times New Roman" w:cs="Arial"/>
                <w:sz w:val="18"/>
                <w:szCs w:val="18"/>
              </w:rPr>
            </w:pPr>
            <w:sdt>
              <w:sdtPr>
                <w:rPr>
                  <w:rStyle w:val="iatacheckbox1"/>
                  <w:rFonts w:ascii="Arial" w:hAnsi="Arial" w:eastAsia="Times New Roman" w:cs="Arial"/>
                  <w:sz w:val="18"/>
                  <w:szCs w:val="18"/>
                  <w:specVanish w:val="0"/>
                </w:rPr>
                <w:id w:val="-1409453514"/>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623467837"/>
                <w:placeholder>
                  <w:docPart w:val="DefaultPlaceholder_-1854013440"/>
                </w:placeholder>
                <w:showingPlcHdr/>
                <w:text w:multiLine="1"/>
              </w:sdtPr>
              <w:sdtContent>
                <w:r w:rsidRPr="005B5F59" w:rsidR="00592328">
                  <w:rPr>
                    <w:rStyle w:val="PlaceholderText"/>
                  </w:rPr>
                  <w:t>Click or tap here to enter text.</w:t>
                </w:r>
              </w:sdtContent>
            </w:sdt>
          </w:p>
        </w:tc>
      </w:tr>
      <w:tr w:rsidR="00982696" w:rsidTr="00592328" w14:paraId="0E8BB892" w14:textId="77777777">
        <w:trPr>
          <w:divId w:val="541332746"/>
        </w:trPr>
        <w:tc>
          <w:tcPr>
            <w:tcW w:w="9330" w:type="dxa"/>
            <w:hideMark/>
          </w:tcPr>
          <w:p w:rsidR="00592328" w:rsidRDefault="00592328" w14:paraId="643E7811" w14:textId="77777777">
            <w:pPr>
              <w:divId w:val="1694114442"/>
              <w:rPr>
                <w:rFonts w:ascii="Arial" w:hAnsi="Arial" w:eastAsia="Times New Roman" w:cs="Arial"/>
                <w:b/>
                <w:bCs/>
                <w:sz w:val="23"/>
                <w:szCs w:val="23"/>
              </w:rPr>
            </w:pPr>
            <w:r>
              <w:rPr>
                <w:rFonts w:ascii="Arial" w:hAnsi="Arial" w:eastAsia="Times New Roman" w:cs="Arial"/>
                <w:b/>
                <w:bCs/>
                <w:sz w:val="23"/>
                <w:szCs w:val="23"/>
              </w:rPr>
              <w:t>Guidance</w:t>
            </w:r>
          </w:p>
          <w:p w:rsidR="00592328" w:rsidRDefault="00592328" w14:paraId="4B910535" w14:textId="77777777">
            <w:pPr>
              <w:divId w:val="257106578"/>
              <w:rPr>
                <w:rFonts w:ascii="Arial" w:hAnsi="Arial" w:eastAsia="Times New Roman" w:cs="Arial"/>
                <w:sz w:val="18"/>
                <w:szCs w:val="18"/>
              </w:rPr>
            </w:pPr>
            <w:r>
              <w:rPr>
                <w:rFonts w:ascii="Arial" w:hAnsi="Arial" w:eastAsia="Times New Roman" w:cs="Arial"/>
                <w:sz w:val="18"/>
                <w:szCs w:val="18"/>
              </w:rPr>
              <w:t xml:space="preserve">An operator may have more than one security manual (e.g. where security responsibilities are delegated to various departments or by geographic locations, each with distinct security requirements). All documents comprising an operator's security manual (or equivalent document) are considered controlled documents. </w:t>
            </w:r>
          </w:p>
          <w:p w:rsidR="00592328" w:rsidRDefault="00592328" w14:paraId="1581A4B6" w14:textId="77777777">
            <w:pPr>
              <w:divId w:val="1565726329"/>
              <w:rPr>
                <w:rFonts w:ascii="Arial" w:hAnsi="Arial" w:eastAsia="Times New Roman" w:cs="Arial"/>
                <w:sz w:val="18"/>
                <w:szCs w:val="18"/>
              </w:rPr>
            </w:pPr>
            <w:r>
              <w:rPr>
                <w:rFonts w:ascii="Arial" w:hAnsi="Arial" w:eastAsia="Times New Roman" w:cs="Arial"/>
                <w:sz w:val="18"/>
                <w:szCs w:val="18"/>
              </w:rPr>
              <w:t xml:space="preserve">The content of the security manual (or equivalent document) typically addresses the following subject areas, as applicable to the operator's type(s) of operations conducted and specific security requirements: </w:t>
            </w:r>
          </w:p>
          <w:p w:rsidR="00592328" w:rsidRDefault="00592328" w14:paraId="2998A785"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Definitions of technical terms associated with the AOSP;</w:t>
            </w:r>
          </w:p>
          <w:p w:rsidR="00592328" w:rsidRDefault="00592328" w14:paraId="605F6524"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Authority and applicability of the AOSP;</w:t>
            </w:r>
          </w:p>
          <w:p w:rsidR="00592328" w:rsidRDefault="00592328" w14:paraId="46B80F63"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Recruitment and training of operational security personnel;</w:t>
            </w:r>
          </w:p>
          <w:p w:rsidR="00592328" w:rsidRDefault="00592328" w14:paraId="1E3325BA"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Security threat assessment;</w:t>
            </w:r>
          </w:p>
          <w:p w:rsidR="00592328" w:rsidRDefault="00592328" w14:paraId="2B3B2577"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Movement of aircraft and evacuation of passengers following bomb alerts;</w:t>
            </w:r>
          </w:p>
          <w:p w:rsidR="00592328" w:rsidRDefault="00592328" w14:paraId="1719185B"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Security crisis management plans at airports served;</w:t>
            </w:r>
          </w:p>
          <w:p w:rsidR="00592328" w:rsidRDefault="00592328" w14:paraId="38C81188"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Scrutiny of electronic items in the aircraft cabin and in checked baggage (based on threat level);</w:t>
            </w:r>
          </w:p>
          <w:p w:rsidR="00592328" w:rsidRDefault="00592328" w14:paraId="6E556A44"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Segregation of departing passengers in airport facilities;</w:t>
            </w:r>
          </w:p>
          <w:p w:rsidR="00592328" w:rsidRDefault="00592328" w14:paraId="5DDAA711"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Public awareness of security;</w:t>
            </w:r>
          </w:p>
          <w:p w:rsidR="00592328" w:rsidRDefault="00592328" w14:paraId="28481477"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Detection equipment and technology;</w:t>
            </w:r>
          </w:p>
          <w:p w:rsidR="00592328" w:rsidRDefault="00592328" w14:paraId="7045D22C"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Passenger risk assessment and enhanced screening;</w:t>
            </w:r>
          </w:p>
          <w:p w:rsidR="00592328" w:rsidRDefault="00592328" w14:paraId="419CE3FC"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Security of checked baggage;</w:t>
            </w:r>
          </w:p>
          <w:p w:rsidR="00592328" w:rsidRDefault="00592328" w14:paraId="3AE31A15"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Screening of checked baggage;</w:t>
            </w:r>
          </w:p>
          <w:p w:rsidR="00592328" w:rsidRDefault="00592328" w14:paraId="356C61CF"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Security of cargo, express parcels and mail;</w:t>
            </w:r>
          </w:p>
          <w:p w:rsidR="00592328" w:rsidRDefault="00592328" w14:paraId="19F1154C"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One-stop security;</w:t>
            </w:r>
          </w:p>
          <w:p w:rsidR="00592328" w:rsidRDefault="00592328" w14:paraId="50CAC8F1" w14:textId="77777777">
            <w:pPr>
              <w:pStyle w:val="iatalistitem"/>
              <w:numPr>
                <w:ilvl w:val="0"/>
                <w:numId w:val="6"/>
              </w:numPr>
              <w:divId w:val="1565726329"/>
              <w:rPr>
                <w:rFonts w:ascii="Arial" w:hAnsi="Arial" w:eastAsia="Times New Roman" w:cs="Arial"/>
                <w:sz w:val="18"/>
                <w:szCs w:val="18"/>
              </w:rPr>
            </w:pPr>
            <w:r>
              <w:rPr>
                <w:rFonts w:ascii="Arial" w:hAnsi="Arial" w:eastAsia="Times New Roman" w:cs="Arial"/>
                <w:sz w:val="18"/>
                <w:szCs w:val="18"/>
              </w:rPr>
              <w:t>Measures for addressing unruly passengers.</w:t>
            </w:r>
          </w:p>
        </w:tc>
      </w:tr>
    </w:tbl>
    <w:p w:rsidR="00592328" w:rsidRDefault="00592328" w14:paraId="2134658C" w14:textId="77777777">
      <w:pPr>
        <w:pStyle w:val="NormalWeb"/>
        <w:divId w:val="541332746"/>
        <w:rPr>
          <w:rFonts w:ascii="Arial" w:hAnsi="Arial" w:cs="Arial"/>
          <w:color w:val="022A4C"/>
          <w:sz w:val="18"/>
          <w:szCs w:val="18"/>
        </w:rPr>
      </w:pPr>
      <w:r>
        <w:rPr>
          <w:rFonts w:ascii="Arial" w:hAnsi="Arial" w:cs="Arial"/>
          <w:color w:val="022A4C"/>
          <w:sz w:val="18"/>
          <w:szCs w:val="18"/>
        </w:rPr>
        <w:t> </w:t>
      </w:r>
    </w:p>
    <w:p w:rsidR="00592328" w:rsidP="00592328" w:rsidRDefault="00592328" w14:paraId="722881A6"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Training and Qualification</w:t>
      </w:r>
    </w:p>
    <w:p w:rsidR="00592328" w:rsidRDefault="00592328" w14:paraId="1702BCB0" w14:textId="77777777">
      <w:pPr>
        <w:rPr>
          <w:rFonts w:ascii="Arial" w:hAnsi="Arial" w:eastAsia="Times New Roman" w:cs="Arial"/>
          <w:color w:val="022A4C"/>
          <w:sz w:val="18"/>
          <w:szCs w:val="18"/>
        </w:rPr>
      </w:pPr>
    </w:p>
    <w:p w:rsidR="00592328" w:rsidP="00592328" w:rsidRDefault="00592328" w14:paraId="5F0D5752"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982696" w:rsidTr="00592328" w14:paraId="13270CE9" w14:textId="77777777">
        <w:trPr>
          <w:divId w:val="1807357527"/>
        </w:trPr>
        <w:tc>
          <w:tcPr>
            <w:tcW w:w="9330" w:type="dxa"/>
            <w:hideMark/>
          </w:tcPr>
          <w:p w:rsidR="00592328" w:rsidRDefault="00592328" w14:paraId="1DDBC526" w14:textId="77777777">
            <w:pPr>
              <w:rPr>
                <w:rFonts w:ascii="Arial" w:hAnsi="Arial" w:eastAsia="Times New Roman" w:cs="Arial"/>
                <w:sz w:val="23"/>
                <w:szCs w:val="23"/>
              </w:rPr>
            </w:pPr>
            <w:r>
              <w:rPr>
                <w:rFonts w:ascii="Arial" w:hAnsi="Arial" w:eastAsia="Times New Roman" w:cs="Arial"/>
                <w:b/>
                <w:bCs/>
                <w:sz w:val="23"/>
                <w:szCs w:val="23"/>
              </w:rPr>
              <w:t>SEC 2.1.1</w:t>
            </w:r>
          </w:p>
        </w:tc>
      </w:tr>
      <w:tr w:rsidR="00982696" w:rsidTr="00592328" w14:paraId="6DF77EA6" w14:textId="77777777">
        <w:trPr>
          <w:divId w:val="1807357527"/>
        </w:trPr>
        <w:tc>
          <w:tcPr>
            <w:tcW w:w="9330" w:type="dxa"/>
            <w:hideMark/>
          </w:tcPr>
          <w:p w:rsidR="00592328" w:rsidRDefault="00592328" w14:paraId="5C2712C5" w14:textId="77777777">
            <w:pPr>
              <w:divId w:val="1235119229"/>
              <w:rPr>
                <w:rFonts w:ascii="Arial" w:hAnsi="Arial" w:eastAsia="Times New Roman" w:cs="Arial"/>
                <w:sz w:val="18"/>
                <w:szCs w:val="18"/>
              </w:rPr>
            </w:pPr>
            <w:r>
              <w:rPr>
                <w:rFonts w:ascii="Arial" w:hAnsi="Arial" w:eastAsia="Times New Roman" w:cs="Arial"/>
                <w:sz w:val="18"/>
                <w:szCs w:val="18"/>
              </w:rPr>
              <w:t xml:space="preserve">The Operator shall have a security training program that includes initial and recurrent training, and is in accordance with requirements of all applicable state(s). The security training program shall have a balanced curriculum of theoretical and practical training to ensure: </w:t>
            </w:r>
          </w:p>
          <w:p w:rsidR="00592328" w:rsidRDefault="00592328" w14:paraId="6207FE62" w14:textId="77777777">
            <w:pPr>
              <w:pStyle w:val="iatalistitem"/>
              <w:numPr>
                <w:ilvl w:val="0"/>
                <w:numId w:val="7"/>
              </w:numPr>
              <w:divId w:val="1235119229"/>
              <w:rPr>
                <w:rFonts w:ascii="Arial" w:hAnsi="Arial" w:eastAsia="Times New Roman" w:cs="Arial"/>
                <w:sz w:val="18"/>
                <w:szCs w:val="18"/>
              </w:rPr>
            </w:pPr>
            <w:r>
              <w:rPr>
                <w:rFonts w:ascii="Arial" w:hAnsi="Arial" w:eastAsia="Times New Roman" w:cs="Arial"/>
                <w:sz w:val="18"/>
                <w:szCs w:val="18"/>
              </w:rPr>
              <w:t xml:space="preserve">Personnel, employed by or under the control of the Operator who implement security controls, have the competence to perform their duties; </w:t>
            </w:r>
          </w:p>
          <w:p w:rsidR="00592328" w:rsidRDefault="00592328" w14:paraId="67B6E83D" w14:textId="77777777">
            <w:pPr>
              <w:pStyle w:val="iatalistitem"/>
              <w:numPr>
                <w:ilvl w:val="0"/>
                <w:numId w:val="7"/>
              </w:numPr>
              <w:divId w:val="1235119229"/>
              <w:rPr>
                <w:rFonts w:ascii="Arial" w:hAnsi="Arial" w:eastAsia="Times New Roman" w:cs="Arial"/>
                <w:sz w:val="18"/>
                <w:szCs w:val="18"/>
              </w:rPr>
            </w:pPr>
            <w:r>
              <w:rPr>
                <w:rFonts w:ascii="Arial" w:hAnsi="Arial" w:eastAsia="Times New Roman" w:cs="Arial"/>
                <w:sz w:val="18"/>
                <w:szCs w:val="18"/>
              </w:rPr>
              <w:t xml:space="preserve">Flight and cabin crew members and frontline aircraft ground handling and cargo handling personnel are able to act in the most appropriate manner to minimize the consequences of acts of unlawful interference and/or disruptive passenger behavior. </w:t>
            </w:r>
            <w:r>
              <w:rPr>
                <w:rFonts w:ascii="Arial" w:hAnsi="Arial" w:eastAsia="Times New Roman" w:cs="Arial"/>
                <w:b/>
                <w:bCs/>
                <w:sz w:val="18"/>
                <w:szCs w:val="18"/>
              </w:rPr>
              <w:t>(GM)</w:t>
            </w:r>
          </w:p>
          <w:p w:rsidR="00592328" w:rsidRDefault="00592328" w14:paraId="6EF868EA" w14:textId="77777777">
            <w:pPr>
              <w:divId w:val="1760982440"/>
              <w:rPr>
                <w:rFonts w:ascii="Arial" w:hAnsi="Arial" w:eastAsia="Times New Roman" w:cs="Arial"/>
                <w:i/>
                <w:iCs/>
                <w:sz w:val="18"/>
                <w:szCs w:val="18"/>
              </w:rPr>
            </w:pPr>
            <w:r>
              <w:rPr>
                <w:rFonts w:ascii="Arial" w:hAnsi="Arial" w:eastAsia="Times New Roman" w:cs="Arial"/>
                <w:b/>
                <w:bCs/>
                <w:i/>
                <w:iCs/>
                <w:sz w:val="18"/>
                <w:szCs w:val="18"/>
              </w:rPr>
              <w:t xml:space="preserve">Note: </w:t>
            </w:r>
          </w:p>
          <w:p w:rsidR="00592328" w:rsidRDefault="00592328" w14:paraId="4ADDC368" w14:textId="77777777">
            <w:pPr>
              <w:divId w:val="1664165793"/>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If permitted by the State, the program shall ensure applicable personnel have completed appropriate security background checks in accordance with SEC 1.5.3 prior to attending any training that contains sensitive or restricted security information. </w:t>
            </w:r>
          </w:p>
          <w:p w:rsidR="00592328" w:rsidRDefault="00592328" w14:paraId="389E43EC" w14:textId="77777777">
            <w:pPr>
              <w:divId w:val="1456288052"/>
              <w:rPr>
                <w:rFonts w:ascii="Arial" w:hAnsi="Arial" w:eastAsia="Times New Roman" w:cs="Arial"/>
                <w:i/>
                <w:iCs/>
                <w:sz w:val="18"/>
                <w:szCs w:val="18"/>
              </w:rPr>
            </w:pPr>
            <w:r>
              <w:rPr>
                <w:rFonts w:ascii="Arial" w:hAnsi="Arial" w:eastAsia="Times New Roman" w:cs="Arial"/>
                <w:b/>
                <w:bCs/>
                <w:i/>
                <w:iCs/>
                <w:sz w:val="18"/>
                <w:szCs w:val="18"/>
              </w:rPr>
              <w:t xml:space="preserve">Note: </w:t>
            </w:r>
          </w:p>
          <w:p w:rsidR="00592328" w:rsidRDefault="00592328" w14:paraId="2AA09817" w14:textId="77777777">
            <w:pPr>
              <w:divId w:val="1371221985"/>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Applicable personnel shall complete initial security training prior to being assigned to operational duties </w:t>
            </w:r>
          </w:p>
        </w:tc>
      </w:tr>
      <w:tr w:rsidR="00982696" w:rsidTr="00592328" w14:paraId="766205B2" w14:textId="77777777">
        <w:trPr>
          <w:divId w:val="1807357527"/>
        </w:trPr>
        <w:tc>
          <w:tcPr>
            <w:tcW w:w="9330" w:type="dxa"/>
            <w:hideMark/>
          </w:tcPr>
          <w:p w:rsidR="00592328" w:rsidRDefault="00000000" w14:paraId="4AC28D68" w14:textId="77777777">
            <w:pPr>
              <w:textAlignment w:val="center"/>
              <w:divId w:val="473643002"/>
              <w:rPr>
                <w:rFonts w:ascii="Arial" w:hAnsi="Arial" w:eastAsia="Times New Roman" w:cs="Arial"/>
                <w:sz w:val="18"/>
                <w:szCs w:val="18"/>
              </w:rPr>
            </w:pPr>
            <w:sdt>
              <w:sdtPr>
                <w:rPr>
                  <w:rFonts w:ascii="Arial" w:hAnsi="Arial" w:eastAsia="Times New Roman" w:cs="Arial"/>
                  <w:sz w:val="18"/>
                  <w:szCs w:val="18"/>
                </w:rPr>
                <w:id w:val="-551069824"/>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24B7A639" w14:textId="77777777">
            <w:pPr>
              <w:textAlignment w:val="center"/>
              <w:divId w:val="2123108881"/>
              <w:rPr>
                <w:rFonts w:ascii="Arial" w:hAnsi="Arial" w:eastAsia="Times New Roman" w:cs="Arial"/>
                <w:sz w:val="18"/>
                <w:szCs w:val="18"/>
              </w:rPr>
            </w:pPr>
            <w:sdt>
              <w:sdtPr>
                <w:rPr>
                  <w:rFonts w:ascii="Arial" w:hAnsi="Arial" w:eastAsia="Times New Roman" w:cs="Arial"/>
                  <w:sz w:val="18"/>
                  <w:szCs w:val="18"/>
                </w:rPr>
                <w:id w:val="24646311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3470B193" w14:textId="77777777">
            <w:pPr>
              <w:textAlignment w:val="center"/>
              <w:divId w:val="842670348"/>
              <w:rPr>
                <w:rFonts w:ascii="Arial" w:hAnsi="Arial" w:eastAsia="Times New Roman" w:cs="Arial"/>
                <w:sz w:val="18"/>
                <w:szCs w:val="18"/>
              </w:rPr>
            </w:pPr>
            <w:sdt>
              <w:sdtPr>
                <w:rPr>
                  <w:rFonts w:ascii="Arial" w:hAnsi="Arial" w:eastAsia="Times New Roman" w:cs="Arial"/>
                  <w:sz w:val="18"/>
                  <w:szCs w:val="18"/>
                </w:rPr>
                <w:id w:val="876439180"/>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62591836" w14:textId="77777777">
            <w:pPr>
              <w:textAlignment w:val="center"/>
              <w:divId w:val="1733965870"/>
              <w:rPr>
                <w:rFonts w:ascii="Arial" w:hAnsi="Arial" w:eastAsia="Times New Roman" w:cs="Arial"/>
                <w:sz w:val="18"/>
                <w:szCs w:val="18"/>
              </w:rPr>
            </w:pPr>
            <w:sdt>
              <w:sdtPr>
                <w:rPr>
                  <w:rFonts w:ascii="Arial" w:hAnsi="Arial" w:eastAsia="Times New Roman" w:cs="Arial"/>
                  <w:sz w:val="18"/>
                  <w:szCs w:val="18"/>
                </w:rPr>
                <w:id w:val="176681133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0F02B838" w14:textId="77777777">
            <w:pPr>
              <w:textAlignment w:val="center"/>
              <w:divId w:val="1172721607"/>
              <w:rPr>
                <w:rFonts w:ascii="Arial" w:hAnsi="Arial" w:eastAsia="Times New Roman" w:cs="Arial"/>
                <w:sz w:val="18"/>
                <w:szCs w:val="18"/>
              </w:rPr>
            </w:pPr>
            <w:sdt>
              <w:sdtPr>
                <w:rPr>
                  <w:rFonts w:ascii="Arial" w:hAnsi="Arial" w:eastAsia="Times New Roman" w:cs="Arial"/>
                  <w:sz w:val="18"/>
                  <w:szCs w:val="18"/>
                </w:rPr>
                <w:id w:val="-166615560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6E9A35A6" w14:textId="77777777">
        <w:trPr>
          <w:divId w:val="1807357527"/>
        </w:trPr>
        <w:tc>
          <w:tcPr>
            <w:tcW w:w="9330" w:type="dxa"/>
            <w:hideMark/>
          </w:tcPr>
          <w:p w:rsidR="00592328" w:rsidRDefault="00592328" w14:paraId="29817733" w14:textId="77777777">
            <w:pPr>
              <w:divId w:val="76920231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93941957"/>
              <w:placeholder>
                <w:docPart w:val="DefaultPlaceholder_-1854013440"/>
              </w:placeholder>
              <w:showingPlcHdr/>
              <w:text w:multiLine="1"/>
            </w:sdtPr>
            <w:sdtContent>
              <w:p w:rsidR="00592328" w:rsidRDefault="00592328" w14:paraId="66C6AAFA"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13DA5202" w14:textId="77777777">
        <w:trPr>
          <w:divId w:val="1807357527"/>
        </w:trPr>
        <w:tc>
          <w:tcPr>
            <w:tcW w:w="9330" w:type="dxa"/>
            <w:hideMark/>
          </w:tcPr>
          <w:p w:rsidR="00592328" w:rsidRDefault="00592328" w14:paraId="2D0912AC" w14:textId="77777777">
            <w:pPr>
              <w:divId w:val="2117630795"/>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501E2394" w14:textId="77777777">
            <w:pPr>
              <w:divId w:val="423840151"/>
              <w:rPr>
                <w:rFonts w:ascii="Arial" w:hAnsi="Arial" w:eastAsia="Times New Roman" w:cs="Arial"/>
                <w:sz w:val="18"/>
                <w:szCs w:val="18"/>
              </w:rPr>
            </w:pPr>
            <w:sdt>
              <w:sdtPr>
                <w:rPr>
                  <w:rStyle w:val="iatacheckbox1"/>
                  <w:rFonts w:ascii="Arial" w:hAnsi="Arial" w:eastAsia="Times New Roman" w:cs="Arial"/>
                  <w:sz w:val="18"/>
                  <w:szCs w:val="18"/>
                  <w:specVanish w:val="0"/>
                </w:rPr>
                <w:id w:val="1459600176"/>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security training program (focus: approval/acceptance by State; meets applicable requirements of other states). </w:t>
            </w:r>
          </w:p>
          <w:p w:rsidR="00592328" w:rsidRDefault="00000000" w14:paraId="2F47CF77" w14:textId="77777777">
            <w:pPr>
              <w:divId w:val="1138378928"/>
              <w:rPr>
                <w:rFonts w:ascii="Arial" w:hAnsi="Arial" w:eastAsia="Times New Roman" w:cs="Arial"/>
                <w:sz w:val="18"/>
                <w:szCs w:val="18"/>
              </w:rPr>
            </w:pPr>
            <w:sdt>
              <w:sdtPr>
                <w:rPr>
                  <w:rStyle w:val="iatacheckbox1"/>
                  <w:rFonts w:ascii="Arial" w:hAnsi="Arial" w:eastAsia="Times New Roman" w:cs="Arial"/>
                  <w:sz w:val="18"/>
                  <w:szCs w:val="18"/>
                  <w:specVanish w:val="0"/>
                </w:rPr>
                <w:id w:val="-1822961690"/>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w:t>
            </w:r>
          </w:p>
          <w:p w:rsidR="00592328" w:rsidRDefault="00000000" w14:paraId="70EED4E1" w14:textId="77777777">
            <w:pPr>
              <w:divId w:val="833447054"/>
              <w:rPr>
                <w:rFonts w:ascii="Arial" w:hAnsi="Arial" w:eastAsia="Times New Roman" w:cs="Arial"/>
                <w:sz w:val="18"/>
                <w:szCs w:val="18"/>
              </w:rPr>
            </w:pPr>
            <w:sdt>
              <w:sdtPr>
                <w:rPr>
                  <w:rStyle w:val="iatacheckbox1"/>
                  <w:rFonts w:ascii="Arial" w:hAnsi="Arial" w:eastAsia="Times New Roman" w:cs="Arial"/>
                  <w:sz w:val="18"/>
                  <w:szCs w:val="18"/>
                  <w:specVanish w:val="0"/>
                </w:rPr>
                <w:id w:val="282011064"/>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selected security training program curricula (focus: contain theoretical and practical training elements). </w:t>
            </w:r>
          </w:p>
          <w:p w:rsidR="00592328" w:rsidRDefault="00000000" w14:paraId="1569B4FA" w14:textId="77777777">
            <w:pPr>
              <w:divId w:val="943073164"/>
              <w:rPr>
                <w:rFonts w:ascii="Arial" w:hAnsi="Arial" w:eastAsia="Times New Roman" w:cs="Arial"/>
                <w:sz w:val="18"/>
                <w:szCs w:val="18"/>
              </w:rPr>
            </w:pPr>
            <w:sdt>
              <w:sdtPr>
                <w:rPr>
                  <w:rStyle w:val="iatacheckbox1"/>
                  <w:rFonts w:ascii="Arial" w:hAnsi="Arial" w:eastAsia="Times New Roman" w:cs="Arial"/>
                  <w:sz w:val="18"/>
                  <w:szCs w:val="18"/>
                  <w:specVanish w:val="0"/>
                </w:rPr>
                <w:id w:val="1096294226"/>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selected ground/cargo handling personnel training records (focus: completion of initial/recurrent security training). </w:t>
            </w:r>
          </w:p>
          <w:p w:rsidR="00592328" w:rsidRDefault="00000000" w14:paraId="13508A67" w14:textId="77777777">
            <w:pPr>
              <w:divId w:val="678703731"/>
              <w:rPr>
                <w:rFonts w:ascii="Arial" w:hAnsi="Arial" w:eastAsia="Times New Roman" w:cs="Arial"/>
                <w:sz w:val="18"/>
                <w:szCs w:val="18"/>
              </w:rPr>
            </w:pPr>
            <w:sdt>
              <w:sdtPr>
                <w:rPr>
                  <w:rStyle w:val="iatacheckbox1"/>
                  <w:rFonts w:ascii="Arial" w:hAnsi="Arial" w:eastAsia="Times New Roman" w:cs="Arial"/>
                  <w:sz w:val="18"/>
                  <w:szCs w:val="18"/>
                  <w:specVanish w:val="0"/>
                </w:rPr>
                <w:id w:val="-433511890"/>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1793428454"/>
                <w:placeholder>
                  <w:docPart w:val="DefaultPlaceholder_-1854013440"/>
                </w:placeholder>
                <w:showingPlcHdr/>
                <w:text w:multiLine="1"/>
              </w:sdtPr>
              <w:sdtContent>
                <w:r w:rsidRPr="005B5F59" w:rsidR="00592328">
                  <w:rPr>
                    <w:rStyle w:val="PlaceholderText"/>
                  </w:rPr>
                  <w:t>Click or tap here to enter text.</w:t>
                </w:r>
              </w:sdtContent>
            </w:sdt>
          </w:p>
        </w:tc>
      </w:tr>
      <w:tr w:rsidR="00982696" w:rsidTr="00592328" w14:paraId="6A8F6710" w14:textId="77777777">
        <w:trPr>
          <w:divId w:val="1807357527"/>
        </w:trPr>
        <w:tc>
          <w:tcPr>
            <w:tcW w:w="9330" w:type="dxa"/>
            <w:hideMark/>
          </w:tcPr>
          <w:p w:rsidR="00592328" w:rsidRDefault="00592328" w14:paraId="3988E03B" w14:textId="77777777">
            <w:pPr>
              <w:divId w:val="1780568641"/>
              <w:rPr>
                <w:rFonts w:ascii="Arial" w:hAnsi="Arial" w:eastAsia="Times New Roman" w:cs="Arial"/>
                <w:b/>
                <w:bCs/>
                <w:sz w:val="23"/>
                <w:szCs w:val="23"/>
              </w:rPr>
            </w:pPr>
            <w:r>
              <w:rPr>
                <w:rFonts w:ascii="Arial" w:hAnsi="Arial" w:eastAsia="Times New Roman" w:cs="Arial"/>
                <w:b/>
                <w:bCs/>
                <w:sz w:val="23"/>
                <w:szCs w:val="23"/>
              </w:rPr>
              <w:t>Guidance</w:t>
            </w:r>
          </w:p>
          <w:p w:rsidR="00592328" w:rsidRDefault="00592328" w14:paraId="530F188A" w14:textId="77777777">
            <w:pPr>
              <w:divId w:val="885679330"/>
              <w:rPr>
                <w:rFonts w:ascii="Arial" w:hAnsi="Arial" w:eastAsia="Times New Roman" w:cs="Arial"/>
                <w:sz w:val="18"/>
                <w:szCs w:val="18"/>
              </w:rPr>
            </w:pPr>
            <w:r>
              <w:rPr>
                <w:rFonts w:ascii="Arial" w:hAnsi="Arial" w:eastAsia="Times New Roman" w:cs="Arial"/>
                <w:sz w:val="18"/>
                <w:szCs w:val="18"/>
              </w:rPr>
              <w:t xml:space="preserve">Training may be sub-divided for line managers/supervisors, aircrew, ramp workers, cargo personnel and other personnel who are directly involved in the implementation of security measures and thereby require an awareness of obligations to the AOSP. </w:t>
            </w:r>
          </w:p>
          <w:p w:rsidR="00592328" w:rsidRDefault="00592328" w14:paraId="052D4F90" w14:textId="77777777">
            <w:pPr>
              <w:divId w:val="1558007323"/>
              <w:rPr>
                <w:rFonts w:ascii="Arial" w:hAnsi="Arial" w:eastAsia="Times New Roman" w:cs="Arial"/>
                <w:sz w:val="18"/>
                <w:szCs w:val="18"/>
              </w:rPr>
            </w:pPr>
            <w:r>
              <w:rPr>
                <w:rFonts w:ascii="Arial" w:hAnsi="Arial" w:eastAsia="Times New Roman" w:cs="Arial"/>
                <w:sz w:val="18"/>
                <w:szCs w:val="18"/>
              </w:rPr>
              <w:t xml:space="preserve">The security training program is typically integrated into the normal training curriculum for operational personnel, and need not be stand-alone training. </w:t>
            </w:r>
          </w:p>
          <w:p w:rsidR="00592328" w:rsidRDefault="00592328" w14:paraId="3651EA3B" w14:textId="77777777">
            <w:pPr>
              <w:divId w:val="237207053"/>
              <w:rPr>
                <w:rFonts w:ascii="Arial" w:hAnsi="Arial" w:eastAsia="Times New Roman" w:cs="Arial"/>
                <w:sz w:val="18"/>
                <w:szCs w:val="18"/>
              </w:rPr>
            </w:pPr>
            <w:r>
              <w:rPr>
                <w:rFonts w:ascii="Arial" w:hAnsi="Arial" w:eastAsia="Times New Roman" w:cs="Arial"/>
                <w:sz w:val="18"/>
                <w:szCs w:val="18"/>
              </w:rPr>
              <w:t xml:space="preserve">The proportion of theoretical and practical training is typically based on requirements of the State. For certain functions or duties there may not be a practical component. </w:t>
            </w:r>
          </w:p>
          <w:p w:rsidR="00592328" w:rsidRDefault="00592328" w14:paraId="7F93A5A2" w14:textId="77777777">
            <w:pPr>
              <w:divId w:val="1577789367"/>
              <w:rPr>
                <w:rFonts w:ascii="Arial" w:hAnsi="Arial" w:eastAsia="Times New Roman" w:cs="Arial"/>
                <w:sz w:val="18"/>
                <w:szCs w:val="18"/>
              </w:rPr>
            </w:pPr>
            <w:r>
              <w:rPr>
                <w:rFonts w:ascii="Arial" w:hAnsi="Arial" w:eastAsia="Times New Roman" w:cs="Arial"/>
                <w:sz w:val="18"/>
                <w:szCs w:val="18"/>
              </w:rPr>
              <w:t xml:space="preserve">The scope of recurrent security training, as well as the specific subject matter included, may vary in accordance with requirements of the applicable authorities and the security policy of the operator. </w:t>
            </w:r>
          </w:p>
          <w:p w:rsidR="00592328" w:rsidRDefault="00592328" w14:paraId="5E462DA3" w14:textId="77777777">
            <w:pPr>
              <w:divId w:val="968248653"/>
              <w:rPr>
                <w:rFonts w:ascii="Arial" w:hAnsi="Arial" w:eastAsia="Times New Roman" w:cs="Arial"/>
                <w:sz w:val="18"/>
                <w:szCs w:val="18"/>
              </w:rPr>
            </w:pPr>
            <w:r>
              <w:rPr>
                <w:rFonts w:ascii="Arial" w:hAnsi="Arial" w:eastAsia="Times New Roman" w:cs="Arial"/>
                <w:sz w:val="18"/>
                <w:szCs w:val="18"/>
              </w:rPr>
              <w:t xml:space="preserve">An existing background check from a previous employer may be acceptable if still time valid. </w:t>
            </w:r>
          </w:p>
          <w:p w:rsidR="00592328" w:rsidRDefault="00592328" w14:paraId="4551B4BC" w14:textId="77777777">
            <w:pPr>
              <w:divId w:val="746925111"/>
              <w:rPr>
                <w:rFonts w:ascii="Arial" w:hAnsi="Arial" w:eastAsia="Times New Roman" w:cs="Arial"/>
                <w:sz w:val="18"/>
                <w:szCs w:val="18"/>
              </w:rPr>
            </w:pPr>
            <w:r>
              <w:rPr>
                <w:rFonts w:ascii="Arial" w:hAnsi="Arial" w:eastAsia="Times New Roman" w:cs="Arial"/>
                <w:sz w:val="18"/>
                <w:szCs w:val="18"/>
              </w:rPr>
              <w:t xml:space="preserve">Different training tools for security awareness and security incident reporting have been developed by states and the Industry. The use of IATA’s “See it Report it” training and certification tool is one method for the operator to demonstrate conformity with the relevant specification in this provision. (https://www.iata.org/whatwedo/security/Pages/security-management-system-sems.aspx) </w:t>
            </w:r>
          </w:p>
        </w:tc>
      </w:tr>
    </w:tbl>
    <w:p w:rsidR="00592328" w:rsidRDefault="00592328" w14:paraId="1A71B7B1" w14:textId="77777777">
      <w:pPr>
        <w:pStyle w:val="NormalWeb"/>
        <w:divId w:val="1807357527"/>
        <w:rPr>
          <w:rFonts w:ascii="Arial" w:hAnsi="Arial" w:cs="Arial"/>
          <w:color w:val="022A4C"/>
          <w:sz w:val="18"/>
          <w:szCs w:val="18"/>
        </w:rPr>
      </w:pPr>
      <w:r>
        <w:rPr>
          <w:rFonts w:ascii="Arial" w:hAnsi="Arial" w:cs="Arial"/>
          <w:color w:val="022A4C"/>
          <w:sz w:val="18"/>
          <w:szCs w:val="18"/>
        </w:rPr>
        <w:t> </w:t>
      </w:r>
    </w:p>
    <w:p w:rsidR="00592328" w:rsidP="00592328" w:rsidRDefault="00592328" w14:paraId="17A0C3D7"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Security Operations</w:t>
      </w:r>
    </w:p>
    <w:p w:rsidR="00592328" w:rsidRDefault="00592328" w14:paraId="0D85CDF9" w14:textId="77777777">
      <w:pPr>
        <w:rPr>
          <w:rFonts w:ascii="Arial" w:hAnsi="Arial" w:eastAsia="Times New Roman" w:cs="Arial"/>
          <w:color w:val="022A4C"/>
          <w:sz w:val="18"/>
          <w:szCs w:val="18"/>
        </w:rPr>
      </w:pPr>
    </w:p>
    <w:p w:rsidR="00592328" w:rsidP="00592328" w:rsidRDefault="00592328" w14:paraId="613B8C24"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3.4 Passengers and Cabin Baggage</w:t>
      </w:r>
    </w:p>
    <w:tbl>
      <w:tblPr>
        <w:tblStyle w:val="TableGrid"/>
        <w:tblW w:w="5000" w:type="pct"/>
        <w:tblLayout w:type="fixed"/>
        <w:tblLook w:val="04A0" w:firstRow="1" w:lastRow="0" w:firstColumn="1" w:lastColumn="0" w:noHBand="0" w:noVBand="1"/>
      </w:tblPr>
      <w:tblGrid>
        <w:gridCol w:w="9576"/>
      </w:tblGrid>
      <w:tr w:rsidR="00982696" w:rsidTr="00592328" w14:paraId="6BED0F54" w14:textId="77777777">
        <w:trPr>
          <w:divId w:val="2015720433"/>
        </w:trPr>
        <w:tc>
          <w:tcPr>
            <w:tcW w:w="9330" w:type="dxa"/>
            <w:hideMark/>
          </w:tcPr>
          <w:p w:rsidR="00592328" w:rsidRDefault="00592328" w14:paraId="447C343E" w14:textId="77777777">
            <w:pPr>
              <w:rPr>
                <w:rFonts w:ascii="Arial" w:hAnsi="Arial" w:eastAsia="Times New Roman" w:cs="Arial"/>
                <w:sz w:val="23"/>
                <w:szCs w:val="23"/>
              </w:rPr>
            </w:pPr>
            <w:r>
              <w:rPr>
                <w:rFonts w:ascii="Arial" w:hAnsi="Arial" w:eastAsia="Times New Roman" w:cs="Arial"/>
                <w:b/>
                <w:bCs/>
                <w:sz w:val="23"/>
                <w:szCs w:val="23"/>
              </w:rPr>
              <w:t>SEC 3.4.1</w:t>
            </w:r>
          </w:p>
        </w:tc>
      </w:tr>
      <w:tr w:rsidR="00982696" w:rsidTr="00592328" w14:paraId="1D788D3E" w14:textId="77777777">
        <w:trPr>
          <w:divId w:val="2015720433"/>
        </w:trPr>
        <w:tc>
          <w:tcPr>
            <w:tcW w:w="9330" w:type="dxa"/>
            <w:hideMark/>
          </w:tcPr>
          <w:p w:rsidR="00592328" w:rsidRDefault="00592328" w14:paraId="0071FD6F" w14:textId="77777777">
            <w:pPr>
              <w:divId w:val="1291932049"/>
              <w:rPr>
                <w:rFonts w:ascii="Arial" w:hAnsi="Arial" w:eastAsia="Times New Roman" w:cs="Arial"/>
                <w:sz w:val="18"/>
                <w:szCs w:val="18"/>
              </w:rPr>
            </w:pPr>
            <w:r>
              <w:rPr>
                <w:rFonts w:ascii="Arial" w:hAnsi="Arial" w:eastAsia="Times New Roman" w:cs="Arial"/>
                <w:sz w:val="18"/>
                <w:szCs w:val="18"/>
              </w:rPr>
              <w:t xml:space="preserve">If the Operator conducts passenger flights, the Operator shall have a process to ensure originating passengers and their cabin baggage are subjected to screening prior to boarding a passenger aircraft for; </w:t>
            </w:r>
          </w:p>
          <w:p w:rsidR="00592328" w:rsidRDefault="00592328" w14:paraId="30143ECD" w14:textId="77777777">
            <w:pPr>
              <w:pStyle w:val="iatalistitem"/>
              <w:numPr>
                <w:ilvl w:val="0"/>
                <w:numId w:val="8"/>
              </w:numPr>
              <w:divId w:val="1291932049"/>
              <w:rPr>
                <w:rFonts w:ascii="Arial" w:hAnsi="Arial" w:eastAsia="Times New Roman" w:cs="Arial"/>
                <w:sz w:val="18"/>
                <w:szCs w:val="18"/>
              </w:rPr>
            </w:pPr>
            <w:r>
              <w:rPr>
                <w:rFonts w:ascii="Arial" w:hAnsi="Arial" w:eastAsia="Times New Roman" w:cs="Arial"/>
                <w:sz w:val="18"/>
                <w:szCs w:val="18"/>
              </w:rPr>
              <w:t>An international flight;</w:t>
            </w:r>
          </w:p>
          <w:p w:rsidR="00592328" w:rsidRDefault="00592328" w14:paraId="13BA1026" w14:textId="77777777">
            <w:pPr>
              <w:pStyle w:val="iatalistitem"/>
              <w:numPr>
                <w:ilvl w:val="0"/>
                <w:numId w:val="8"/>
              </w:numPr>
              <w:divId w:val="1291932049"/>
              <w:rPr>
                <w:rFonts w:ascii="Arial" w:hAnsi="Arial" w:eastAsia="Times New Roman" w:cs="Arial"/>
                <w:sz w:val="18"/>
                <w:szCs w:val="18"/>
              </w:rPr>
            </w:pPr>
            <w:r>
              <w:rPr>
                <w:rFonts w:ascii="Arial" w:hAnsi="Arial" w:eastAsia="Times New Roman" w:cs="Arial"/>
                <w:sz w:val="18"/>
                <w:szCs w:val="18"/>
              </w:rPr>
              <w:t xml:space="preserve">As required by the applicable aviation security authority, a domestic flight. </w:t>
            </w:r>
            <w:r>
              <w:rPr>
                <w:rFonts w:ascii="Arial" w:hAnsi="Arial" w:eastAsia="Times New Roman" w:cs="Arial"/>
                <w:b/>
                <w:bCs/>
                <w:sz w:val="18"/>
                <w:szCs w:val="18"/>
              </w:rPr>
              <w:t>(GM)</w:t>
            </w:r>
          </w:p>
          <w:p w:rsidR="00592328" w:rsidRDefault="00592328" w14:paraId="640A4055" w14:textId="77777777">
            <w:pPr>
              <w:divId w:val="1500971804"/>
              <w:rPr>
                <w:rFonts w:ascii="Arial" w:hAnsi="Arial" w:eastAsia="Times New Roman" w:cs="Arial"/>
                <w:i/>
                <w:iCs/>
                <w:sz w:val="18"/>
                <w:szCs w:val="18"/>
              </w:rPr>
            </w:pPr>
            <w:r>
              <w:rPr>
                <w:rFonts w:ascii="Arial" w:hAnsi="Arial" w:eastAsia="Times New Roman" w:cs="Arial"/>
                <w:b/>
                <w:bCs/>
                <w:i/>
                <w:iCs/>
                <w:sz w:val="18"/>
                <w:szCs w:val="18"/>
              </w:rPr>
              <w:t xml:space="preserve">Note: </w:t>
            </w:r>
          </w:p>
          <w:p w:rsidR="00592328" w:rsidRDefault="00592328" w14:paraId="7852D9C0" w14:textId="77777777">
            <w:pPr>
              <w:divId w:val="927035953"/>
              <w:rPr>
                <w:rFonts w:ascii="Arial" w:hAnsi="Arial" w:eastAsia="Times New Roman" w:cs="Arial"/>
                <w:i/>
                <w:iCs/>
                <w:sz w:val="18"/>
                <w:szCs w:val="18"/>
              </w:rPr>
            </w:pPr>
            <w:r>
              <w:rPr>
                <w:rFonts w:ascii="Arial" w:hAnsi="Arial" w:eastAsia="Times New Roman" w:cs="Arial"/>
                <w:i/>
                <w:iCs/>
                <w:sz w:val="18"/>
                <w:szCs w:val="18"/>
              </w:rPr>
              <w:t xml:space="preserve">Supernumeraries that require a flight reservation or passenger name record for transport on the aircraft shall be subjected to the requirements of this provision unless exempted by the State. </w:t>
            </w:r>
          </w:p>
        </w:tc>
      </w:tr>
      <w:tr w:rsidR="00982696" w:rsidTr="00592328" w14:paraId="7F6F0DCE" w14:textId="77777777">
        <w:trPr>
          <w:divId w:val="2015720433"/>
        </w:trPr>
        <w:tc>
          <w:tcPr>
            <w:tcW w:w="9330" w:type="dxa"/>
            <w:hideMark/>
          </w:tcPr>
          <w:p w:rsidR="00592328" w:rsidRDefault="00000000" w14:paraId="34CF4BFB" w14:textId="77777777">
            <w:pPr>
              <w:textAlignment w:val="center"/>
              <w:divId w:val="1449163030"/>
              <w:rPr>
                <w:rFonts w:ascii="Arial" w:hAnsi="Arial" w:eastAsia="Times New Roman" w:cs="Arial"/>
                <w:sz w:val="18"/>
                <w:szCs w:val="18"/>
              </w:rPr>
            </w:pPr>
            <w:sdt>
              <w:sdtPr>
                <w:rPr>
                  <w:rFonts w:ascii="Arial" w:hAnsi="Arial" w:eastAsia="Times New Roman" w:cs="Arial"/>
                  <w:sz w:val="18"/>
                  <w:szCs w:val="18"/>
                </w:rPr>
                <w:id w:val="2050720138"/>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0FA2A877" w14:textId="77777777">
            <w:pPr>
              <w:textAlignment w:val="center"/>
              <w:divId w:val="1611622030"/>
              <w:rPr>
                <w:rFonts w:ascii="Arial" w:hAnsi="Arial" w:eastAsia="Times New Roman" w:cs="Arial"/>
                <w:sz w:val="18"/>
                <w:szCs w:val="18"/>
              </w:rPr>
            </w:pPr>
            <w:sdt>
              <w:sdtPr>
                <w:rPr>
                  <w:rFonts w:ascii="Arial" w:hAnsi="Arial" w:eastAsia="Times New Roman" w:cs="Arial"/>
                  <w:sz w:val="18"/>
                  <w:szCs w:val="18"/>
                </w:rPr>
                <w:id w:val="-576596574"/>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6E258D42" w14:textId="77777777">
            <w:pPr>
              <w:textAlignment w:val="center"/>
              <w:divId w:val="1926986880"/>
              <w:rPr>
                <w:rFonts w:ascii="Arial" w:hAnsi="Arial" w:eastAsia="Times New Roman" w:cs="Arial"/>
                <w:sz w:val="18"/>
                <w:szCs w:val="18"/>
              </w:rPr>
            </w:pPr>
            <w:sdt>
              <w:sdtPr>
                <w:rPr>
                  <w:rFonts w:ascii="Arial" w:hAnsi="Arial" w:eastAsia="Times New Roman" w:cs="Arial"/>
                  <w:sz w:val="18"/>
                  <w:szCs w:val="18"/>
                </w:rPr>
                <w:id w:val="94447958"/>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31A90760" w14:textId="77777777">
            <w:pPr>
              <w:textAlignment w:val="center"/>
              <w:divId w:val="1704095679"/>
              <w:rPr>
                <w:rFonts w:ascii="Arial" w:hAnsi="Arial" w:eastAsia="Times New Roman" w:cs="Arial"/>
                <w:sz w:val="18"/>
                <w:szCs w:val="18"/>
              </w:rPr>
            </w:pPr>
            <w:sdt>
              <w:sdtPr>
                <w:rPr>
                  <w:rFonts w:ascii="Arial" w:hAnsi="Arial" w:eastAsia="Times New Roman" w:cs="Arial"/>
                  <w:sz w:val="18"/>
                  <w:szCs w:val="18"/>
                </w:rPr>
                <w:id w:val="109554712"/>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3C8CC504" w14:textId="77777777">
            <w:pPr>
              <w:textAlignment w:val="center"/>
              <w:divId w:val="745032929"/>
              <w:rPr>
                <w:rFonts w:ascii="Arial" w:hAnsi="Arial" w:eastAsia="Times New Roman" w:cs="Arial"/>
                <w:sz w:val="18"/>
                <w:szCs w:val="18"/>
              </w:rPr>
            </w:pPr>
            <w:sdt>
              <w:sdtPr>
                <w:rPr>
                  <w:rFonts w:ascii="Arial" w:hAnsi="Arial" w:eastAsia="Times New Roman" w:cs="Arial"/>
                  <w:sz w:val="18"/>
                  <w:szCs w:val="18"/>
                </w:rPr>
                <w:id w:val="1971319863"/>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3F6292B0" w14:textId="77777777">
        <w:trPr>
          <w:divId w:val="2015720433"/>
        </w:trPr>
        <w:tc>
          <w:tcPr>
            <w:tcW w:w="9330" w:type="dxa"/>
            <w:hideMark/>
          </w:tcPr>
          <w:p w:rsidR="00592328" w:rsidRDefault="00592328" w14:paraId="6271927E" w14:textId="77777777">
            <w:pPr>
              <w:divId w:val="192669406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32471973"/>
              <w:placeholder>
                <w:docPart w:val="DefaultPlaceholder_-1854013440"/>
              </w:placeholder>
              <w:showingPlcHdr/>
              <w:text w:multiLine="1"/>
            </w:sdtPr>
            <w:sdtContent>
              <w:p w:rsidR="00592328" w:rsidRDefault="00592328" w14:paraId="3A0DD2F3"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369D4C2D" w14:textId="77777777">
        <w:trPr>
          <w:divId w:val="2015720433"/>
        </w:trPr>
        <w:tc>
          <w:tcPr>
            <w:tcW w:w="9330" w:type="dxa"/>
            <w:hideMark/>
          </w:tcPr>
          <w:p w:rsidR="00592328" w:rsidRDefault="00592328" w14:paraId="43A23EAE" w14:textId="77777777">
            <w:pPr>
              <w:divId w:val="784421620"/>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424B83C2" w14:textId="77777777">
            <w:pPr>
              <w:divId w:val="2125660174"/>
              <w:rPr>
                <w:rFonts w:ascii="Arial" w:hAnsi="Arial" w:eastAsia="Times New Roman" w:cs="Arial"/>
                <w:sz w:val="18"/>
                <w:szCs w:val="18"/>
              </w:rPr>
            </w:pPr>
            <w:sdt>
              <w:sdtPr>
                <w:rPr>
                  <w:rStyle w:val="iatacheckbox1"/>
                  <w:rFonts w:ascii="Arial" w:hAnsi="Arial" w:eastAsia="Times New Roman" w:cs="Arial"/>
                  <w:sz w:val="18"/>
                  <w:szCs w:val="18"/>
                  <w:specVanish w:val="0"/>
                </w:rPr>
                <w:id w:val="1384218887"/>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process(es) to ensure all passengers and their cabin baggage are screened prior to boarding a passenger aircraft for international flights. </w:t>
            </w:r>
          </w:p>
          <w:p w:rsidR="00592328" w:rsidRDefault="00000000" w14:paraId="660A8E8E" w14:textId="77777777">
            <w:pPr>
              <w:divId w:val="584729356"/>
              <w:rPr>
                <w:rFonts w:ascii="Arial" w:hAnsi="Arial" w:eastAsia="Times New Roman" w:cs="Arial"/>
                <w:sz w:val="18"/>
                <w:szCs w:val="18"/>
              </w:rPr>
            </w:pPr>
            <w:sdt>
              <w:sdtPr>
                <w:rPr>
                  <w:rStyle w:val="iatacheckbox1"/>
                  <w:rFonts w:ascii="Arial" w:hAnsi="Arial" w:eastAsia="Times New Roman" w:cs="Arial"/>
                  <w:sz w:val="18"/>
                  <w:szCs w:val="18"/>
                  <w:specVanish w:val="0"/>
                </w:rPr>
                <w:id w:val="1179164312"/>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process(es) for the screening of originating passengers and their cabin baggage for domestic flights (if required by the applicable aviation security authority). </w:t>
            </w:r>
          </w:p>
          <w:p w:rsidR="00592328" w:rsidRDefault="00000000" w14:paraId="3E0BB8B3" w14:textId="77777777">
            <w:pPr>
              <w:divId w:val="774447434"/>
              <w:rPr>
                <w:rFonts w:ascii="Arial" w:hAnsi="Arial" w:eastAsia="Times New Roman" w:cs="Arial"/>
                <w:sz w:val="18"/>
                <w:szCs w:val="18"/>
              </w:rPr>
            </w:pPr>
            <w:sdt>
              <w:sdtPr>
                <w:rPr>
                  <w:rStyle w:val="iatacheckbox1"/>
                  <w:rFonts w:ascii="Arial" w:hAnsi="Arial" w:eastAsia="Times New Roman" w:cs="Arial"/>
                  <w:sz w:val="18"/>
                  <w:szCs w:val="18"/>
                  <w:specVanish w:val="0"/>
                </w:rPr>
                <w:id w:val="-1675337176"/>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w:t>
            </w:r>
          </w:p>
          <w:p w:rsidR="00592328" w:rsidRDefault="00000000" w14:paraId="62B98012" w14:textId="77777777">
            <w:pPr>
              <w:divId w:val="660815825"/>
              <w:rPr>
                <w:rFonts w:ascii="Arial" w:hAnsi="Arial" w:eastAsia="Times New Roman" w:cs="Arial"/>
                <w:sz w:val="18"/>
                <w:szCs w:val="18"/>
              </w:rPr>
            </w:pPr>
            <w:sdt>
              <w:sdtPr>
                <w:rPr>
                  <w:rStyle w:val="iatacheckbox1"/>
                  <w:rFonts w:ascii="Arial" w:hAnsi="Arial" w:eastAsia="Times New Roman" w:cs="Arial"/>
                  <w:sz w:val="18"/>
                  <w:szCs w:val="18"/>
                  <w:specVanish w:val="0"/>
                </w:rPr>
                <w:id w:val="-548911489"/>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Observed</w:t>
            </w:r>
            <w:r w:rsidR="00592328">
              <w:rPr>
                <w:rFonts w:ascii="Arial" w:hAnsi="Arial" w:eastAsia="Times New Roman" w:cs="Arial"/>
                <w:sz w:val="18"/>
                <w:szCs w:val="18"/>
              </w:rPr>
              <w:t xml:space="preserve"> passenger/baggage handling operations (focus: originating passengers/cabin baggage are subjected to screening prior to aircraft boarding). </w:t>
            </w:r>
          </w:p>
          <w:p w:rsidR="00592328" w:rsidRDefault="00000000" w14:paraId="0173129A" w14:textId="77777777">
            <w:pPr>
              <w:divId w:val="1583105946"/>
              <w:rPr>
                <w:rFonts w:ascii="Arial" w:hAnsi="Arial" w:eastAsia="Times New Roman" w:cs="Arial"/>
                <w:sz w:val="18"/>
                <w:szCs w:val="18"/>
              </w:rPr>
            </w:pPr>
            <w:sdt>
              <w:sdtPr>
                <w:rPr>
                  <w:rStyle w:val="iatacheckbox1"/>
                  <w:rFonts w:ascii="Arial" w:hAnsi="Arial" w:eastAsia="Times New Roman" w:cs="Arial"/>
                  <w:sz w:val="18"/>
                  <w:szCs w:val="18"/>
                  <w:specVanish w:val="0"/>
                </w:rPr>
                <w:id w:val="-59533467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658352536"/>
                <w:placeholder>
                  <w:docPart w:val="DefaultPlaceholder_-1854013440"/>
                </w:placeholder>
                <w:showingPlcHdr/>
                <w:text w:multiLine="1"/>
              </w:sdtPr>
              <w:sdtContent>
                <w:r w:rsidRPr="005B5F59" w:rsidR="00592328">
                  <w:rPr>
                    <w:rStyle w:val="PlaceholderText"/>
                  </w:rPr>
                  <w:t>Click or tap here to enter text.</w:t>
                </w:r>
              </w:sdtContent>
            </w:sdt>
          </w:p>
        </w:tc>
      </w:tr>
      <w:tr w:rsidR="00982696" w:rsidTr="00592328" w14:paraId="4C3A1B34" w14:textId="77777777">
        <w:trPr>
          <w:divId w:val="2015720433"/>
        </w:trPr>
        <w:tc>
          <w:tcPr>
            <w:tcW w:w="9330" w:type="dxa"/>
            <w:hideMark/>
          </w:tcPr>
          <w:p w:rsidR="00592328" w:rsidRDefault="00592328" w14:paraId="4B8036F6" w14:textId="77777777">
            <w:pPr>
              <w:divId w:val="58789619"/>
              <w:rPr>
                <w:rFonts w:ascii="Arial" w:hAnsi="Arial" w:eastAsia="Times New Roman" w:cs="Arial"/>
                <w:b/>
                <w:bCs/>
                <w:sz w:val="23"/>
                <w:szCs w:val="23"/>
              </w:rPr>
            </w:pPr>
            <w:r>
              <w:rPr>
                <w:rFonts w:ascii="Arial" w:hAnsi="Arial" w:eastAsia="Times New Roman" w:cs="Arial"/>
                <w:b/>
                <w:bCs/>
                <w:sz w:val="23"/>
                <w:szCs w:val="23"/>
              </w:rPr>
              <w:t>Guidance</w:t>
            </w:r>
          </w:p>
          <w:p w:rsidR="00592328" w:rsidRDefault="00592328" w14:paraId="10C94DCB" w14:textId="77777777">
            <w:pPr>
              <w:divId w:val="90929358"/>
              <w:rPr>
                <w:rFonts w:ascii="Arial" w:hAnsi="Arial" w:eastAsia="Times New Roman" w:cs="Arial"/>
                <w:sz w:val="18"/>
                <w:szCs w:val="18"/>
              </w:rPr>
            </w:pPr>
            <w:r>
              <w:rPr>
                <w:rFonts w:ascii="Arial" w:hAnsi="Arial" w:eastAsia="Times New Roman" w:cs="Arial"/>
                <w:sz w:val="18"/>
                <w:szCs w:val="18"/>
              </w:rPr>
              <w:t>Refer to the IRM for the definition of Domestic Flight.</w:t>
            </w:r>
          </w:p>
          <w:p w:rsidR="00592328" w:rsidRDefault="00592328" w14:paraId="15BA10BB" w14:textId="77777777">
            <w:pPr>
              <w:divId w:val="651370723"/>
              <w:rPr>
                <w:rFonts w:ascii="Arial" w:hAnsi="Arial" w:eastAsia="Times New Roman" w:cs="Arial"/>
                <w:sz w:val="18"/>
                <w:szCs w:val="18"/>
              </w:rPr>
            </w:pPr>
            <w:r>
              <w:rPr>
                <w:rFonts w:ascii="Arial" w:hAnsi="Arial" w:eastAsia="Times New Roman" w:cs="Arial"/>
                <w:sz w:val="18"/>
                <w:szCs w:val="18"/>
              </w:rPr>
              <w:t xml:space="preserve">The effective screening of all passengers and their cabin baggage is recognized as an essential element in achieving a safe and secure operation, and forms part of the passenger handling procedures contained in the AOSP. </w:t>
            </w:r>
          </w:p>
          <w:p w:rsidR="00592328" w:rsidRDefault="00592328" w14:paraId="1E20A150" w14:textId="77777777">
            <w:pPr>
              <w:divId w:val="998188892"/>
              <w:rPr>
                <w:rFonts w:ascii="Arial" w:hAnsi="Arial" w:eastAsia="Times New Roman" w:cs="Arial"/>
                <w:sz w:val="18"/>
                <w:szCs w:val="18"/>
              </w:rPr>
            </w:pPr>
            <w:r>
              <w:rPr>
                <w:rFonts w:ascii="Arial" w:hAnsi="Arial" w:eastAsia="Times New Roman" w:cs="Arial"/>
                <w:sz w:val="18"/>
                <w:szCs w:val="18"/>
              </w:rPr>
              <w:t xml:space="preserve">Technical equipment used for the screening of persons and baggage has certain limitations. Archway metal detectors and hand-held metal detectors, for example, cannot detect non-metallic weapons and explosives. Even conventional X-ray equipment does not always image or define explosive material effectively. To compensate for such limitations, or to introduce a random element into the selection process, it may be advisable to conduct an additional search of passengers and cabin baggage after they have been screened. The additional screening can be performed by hand or by technical means, such as explosive trace detection (ETD), full-body X-ray, explosive particle or vapor detection portals and/or other approved advanced technological methods. </w:t>
            </w:r>
          </w:p>
          <w:p w:rsidR="00592328" w:rsidRDefault="00592328" w14:paraId="64D9498F" w14:textId="77777777">
            <w:pPr>
              <w:divId w:val="2139641476"/>
              <w:rPr>
                <w:rFonts w:ascii="Arial" w:hAnsi="Arial" w:eastAsia="Times New Roman" w:cs="Arial"/>
                <w:sz w:val="18"/>
                <w:szCs w:val="18"/>
              </w:rPr>
            </w:pPr>
            <w:r>
              <w:rPr>
                <w:rFonts w:ascii="Arial" w:hAnsi="Arial" w:eastAsia="Times New Roman" w:cs="Arial"/>
                <w:sz w:val="18"/>
                <w:szCs w:val="18"/>
              </w:rPr>
              <w:t xml:space="preserve">It is recommended that screening equipment used to assist screening personnel is capable of detecting explosive materials and/or explosive devices that might be carried by passengers either on their person or in cabin baggage. </w:t>
            </w:r>
          </w:p>
          <w:p w:rsidR="00592328" w:rsidRDefault="00592328" w14:paraId="7EE7E86F" w14:textId="77777777">
            <w:pPr>
              <w:divId w:val="906107265"/>
              <w:rPr>
                <w:rFonts w:ascii="Arial" w:hAnsi="Arial" w:eastAsia="Times New Roman" w:cs="Arial"/>
                <w:sz w:val="18"/>
                <w:szCs w:val="18"/>
              </w:rPr>
            </w:pPr>
            <w:r>
              <w:rPr>
                <w:rFonts w:ascii="Arial" w:hAnsi="Arial" w:eastAsia="Times New Roman" w:cs="Arial"/>
                <w:sz w:val="18"/>
                <w:szCs w:val="18"/>
              </w:rPr>
              <w:t xml:space="preserve">If the use of explosive detection screening equipment is not continuous, then it is recommended that such equipment be used on a random basis to ensure non-predictability by passengers and others. </w:t>
            </w:r>
          </w:p>
          <w:p w:rsidR="00592328" w:rsidRDefault="00592328" w14:paraId="21CCE356" w14:textId="77777777">
            <w:pPr>
              <w:divId w:val="1778481655"/>
              <w:rPr>
                <w:rFonts w:ascii="Arial" w:hAnsi="Arial" w:eastAsia="Times New Roman" w:cs="Arial"/>
                <w:sz w:val="18"/>
                <w:szCs w:val="18"/>
              </w:rPr>
            </w:pPr>
            <w:r>
              <w:rPr>
                <w:rFonts w:ascii="Arial" w:hAnsi="Arial" w:eastAsia="Times New Roman" w:cs="Arial"/>
                <w:sz w:val="18"/>
                <w:szCs w:val="18"/>
              </w:rPr>
              <w:t>Specific guidelines and procedures are developed and training given to personnel, for addressing persons with special needs.</w:t>
            </w:r>
          </w:p>
        </w:tc>
      </w:tr>
    </w:tbl>
    <w:p w:rsidR="00592328" w:rsidRDefault="00592328" w14:paraId="6C32863C" w14:textId="77777777">
      <w:pPr>
        <w:pStyle w:val="NormalWeb"/>
        <w:divId w:val="2015720433"/>
        <w:rPr>
          <w:rFonts w:ascii="Arial" w:hAnsi="Arial" w:cs="Arial"/>
          <w:color w:val="022A4C"/>
          <w:sz w:val="18"/>
          <w:szCs w:val="18"/>
        </w:rPr>
      </w:pPr>
      <w:r>
        <w:rPr>
          <w:rFonts w:ascii="Arial" w:hAnsi="Arial" w:cs="Arial"/>
          <w:color w:val="022A4C"/>
          <w:sz w:val="18"/>
          <w:szCs w:val="18"/>
        </w:rPr>
        <w:t> </w:t>
      </w:r>
    </w:p>
    <w:p w:rsidR="00592328" w:rsidP="00592328" w:rsidRDefault="00592328" w14:paraId="69549EA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3.7 Cargo Shipments</w:t>
      </w:r>
    </w:p>
    <w:tbl>
      <w:tblPr>
        <w:tblStyle w:val="TableGrid"/>
        <w:tblW w:w="5000" w:type="pct"/>
        <w:tblLayout w:type="fixed"/>
        <w:tblLook w:val="04A0" w:firstRow="1" w:lastRow="0" w:firstColumn="1" w:lastColumn="0" w:noHBand="0" w:noVBand="1"/>
      </w:tblPr>
      <w:tblGrid>
        <w:gridCol w:w="9576"/>
      </w:tblGrid>
      <w:tr w:rsidR="00982696" w:rsidTr="00592328" w14:paraId="3358D835" w14:textId="77777777">
        <w:trPr>
          <w:divId w:val="607856519"/>
        </w:trPr>
        <w:tc>
          <w:tcPr>
            <w:tcW w:w="9330" w:type="dxa"/>
            <w:hideMark/>
          </w:tcPr>
          <w:p w:rsidR="00592328" w:rsidRDefault="00592328" w14:paraId="6E57A4C4" w14:textId="77777777">
            <w:pPr>
              <w:rPr>
                <w:rFonts w:ascii="Arial" w:hAnsi="Arial" w:eastAsia="Times New Roman" w:cs="Arial"/>
                <w:sz w:val="23"/>
                <w:szCs w:val="23"/>
              </w:rPr>
            </w:pPr>
            <w:r>
              <w:rPr>
                <w:rFonts w:ascii="Arial" w:hAnsi="Arial" w:eastAsia="Times New Roman" w:cs="Arial"/>
                <w:b/>
                <w:bCs/>
                <w:sz w:val="23"/>
                <w:szCs w:val="23"/>
              </w:rPr>
              <w:t>SEC 3.7.1</w:t>
            </w:r>
          </w:p>
        </w:tc>
      </w:tr>
      <w:tr w:rsidR="00982696" w:rsidTr="00592328" w14:paraId="171F4B39" w14:textId="77777777">
        <w:trPr>
          <w:divId w:val="607856519"/>
        </w:trPr>
        <w:tc>
          <w:tcPr>
            <w:tcW w:w="9330" w:type="dxa"/>
            <w:hideMark/>
          </w:tcPr>
          <w:p w:rsidR="00592328" w:rsidRDefault="00592328" w14:paraId="726B3D65" w14:textId="77777777">
            <w:pPr>
              <w:divId w:val="550923366"/>
              <w:rPr>
                <w:rFonts w:ascii="Arial" w:hAnsi="Arial" w:eastAsia="Times New Roman" w:cs="Arial"/>
                <w:sz w:val="18"/>
                <w:szCs w:val="18"/>
              </w:rPr>
            </w:pPr>
            <w:r>
              <w:rPr>
                <w:rFonts w:ascii="Arial" w:hAnsi="Arial" w:eastAsia="Times New Roman" w:cs="Arial"/>
                <w:sz w:val="18"/>
                <w:szCs w:val="18"/>
              </w:rPr>
              <w:t xml:space="preserve">If the Operator transports revenue or non-revenue cargo, the Operator shall have a process to ensure cargo shipments for transport on all flights have been subjected to the appropriate security controls, including screening </w:t>
            </w:r>
            <w:r>
              <w:rPr>
                <w:rFonts w:ascii="Arial" w:hAnsi="Arial" w:eastAsia="Times New Roman" w:cs="Arial"/>
                <w:sz w:val="18"/>
                <w:szCs w:val="18"/>
              </w:rPr>
              <w:t xml:space="preserve">where required, as established by the applicable state(s) prior to being loaded onto an aircraft. </w:t>
            </w:r>
          </w:p>
        </w:tc>
      </w:tr>
      <w:tr w:rsidR="00982696" w:rsidTr="00592328" w14:paraId="02964609" w14:textId="77777777">
        <w:trPr>
          <w:divId w:val="607856519"/>
        </w:trPr>
        <w:tc>
          <w:tcPr>
            <w:tcW w:w="9330" w:type="dxa"/>
            <w:hideMark/>
          </w:tcPr>
          <w:p w:rsidR="00592328" w:rsidRDefault="00000000" w14:paraId="2695832E" w14:textId="77777777">
            <w:pPr>
              <w:textAlignment w:val="center"/>
              <w:divId w:val="810833289"/>
              <w:rPr>
                <w:rFonts w:ascii="Arial" w:hAnsi="Arial" w:eastAsia="Times New Roman" w:cs="Arial"/>
                <w:sz w:val="18"/>
                <w:szCs w:val="18"/>
              </w:rPr>
            </w:pPr>
            <w:sdt>
              <w:sdtPr>
                <w:rPr>
                  <w:rFonts w:ascii="Arial" w:hAnsi="Arial" w:eastAsia="Times New Roman" w:cs="Arial"/>
                  <w:sz w:val="18"/>
                  <w:szCs w:val="18"/>
                </w:rPr>
                <w:id w:val="-667248573"/>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50D63B66" w14:textId="77777777">
            <w:pPr>
              <w:textAlignment w:val="center"/>
              <w:divId w:val="284042276"/>
              <w:rPr>
                <w:rFonts w:ascii="Arial" w:hAnsi="Arial" w:eastAsia="Times New Roman" w:cs="Arial"/>
                <w:sz w:val="18"/>
                <w:szCs w:val="18"/>
              </w:rPr>
            </w:pPr>
            <w:sdt>
              <w:sdtPr>
                <w:rPr>
                  <w:rFonts w:ascii="Arial" w:hAnsi="Arial" w:eastAsia="Times New Roman" w:cs="Arial"/>
                  <w:sz w:val="18"/>
                  <w:szCs w:val="18"/>
                </w:rPr>
                <w:id w:val="-153750401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45B1A107" w14:textId="77777777">
            <w:pPr>
              <w:textAlignment w:val="center"/>
              <w:divId w:val="427426489"/>
              <w:rPr>
                <w:rFonts w:ascii="Arial" w:hAnsi="Arial" w:eastAsia="Times New Roman" w:cs="Arial"/>
                <w:sz w:val="18"/>
                <w:szCs w:val="18"/>
              </w:rPr>
            </w:pPr>
            <w:sdt>
              <w:sdtPr>
                <w:rPr>
                  <w:rFonts w:ascii="Arial" w:hAnsi="Arial" w:eastAsia="Times New Roman" w:cs="Arial"/>
                  <w:sz w:val="18"/>
                  <w:szCs w:val="18"/>
                </w:rPr>
                <w:id w:val="-177266300"/>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4A7B75BD" w14:textId="77777777">
            <w:pPr>
              <w:textAlignment w:val="center"/>
              <w:divId w:val="4022284"/>
              <w:rPr>
                <w:rFonts w:ascii="Arial" w:hAnsi="Arial" w:eastAsia="Times New Roman" w:cs="Arial"/>
                <w:sz w:val="18"/>
                <w:szCs w:val="18"/>
              </w:rPr>
            </w:pPr>
            <w:sdt>
              <w:sdtPr>
                <w:rPr>
                  <w:rFonts w:ascii="Arial" w:hAnsi="Arial" w:eastAsia="Times New Roman" w:cs="Arial"/>
                  <w:sz w:val="18"/>
                  <w:szCs w:val="18"/>
                </w:rPr>
                <w:id w:val="488211936"/>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7D60B896" w14:textId="77777777">
            <w:pPr>
              <w:textAlignment w:val="center"/>
              <w:divId w:val="1106467626"/>
              <w:rPr>
                <w:rFonts w:ascii="Arial" w:hAnsi="Arial" w:eastAsia="Times New Roman" w:cs="Arial"/>
                <w:sz w:val="18"/>
                <w:szCs w:val="18"/>
              </w:rPr>
            </w:pPr>
            <w:sdt>
              <w:sdtPr>
                <w:rPr>
                  <w:rFonts w:ascii="Arial" w:hAnsi="Arial" w:eastAsia="Times New Roman" w:cs="Arial"/>
                  <w:sz w:val="18"/>
                  <w:szCs w:val="18"/>
                </w:rPr>
                <w:id w:val="945119327"/>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0399E199" w14:textId="77777777">
        <w:trPr>
          <w:divId w:val="607856519"/>
        </w:trPr>
        <w:tc>
          <w:tcPr>
            <w:tcW w:w="9330" w:type="dxa"/>
            <w:hideMark/>
          </w:tcPr>
          <w:p w:rsidR="00592328" w:rsidRDefault="00592328" w14:paraId="5A097E57" w14:textId="77777777">
            <w:pPr>
              <w:divId w:val="328464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73919790"/>
              <w:placeholder>
                <w:docPart w:val="DefaultPlaceholder_-1854013440"/>
              </w:placeholder>
              <w:showingPlcHdr/>
              <w:text w:multiLine="1"/>
            </w:sdtPr>
            <w:sdtContent>
              <w:p w:rsidR="00592328" w:rsidRDefault="00592328" w14:paraId="3940BCDB"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5F186226" w14:textId="77777777">
        <w:trPr>
          <w:divId w:val="607856519"/>
        </w:trPr>
        <w:tc>
          <w:tcPr>
            <w:tcW w:w="9330" w:type="dxa"/>
            <w:hideMark/>
          </w:tcPr>
          <w:p w:rsidR="00592328" w:rsidRDefault="00592328" w14:paraId="41705B5C" w14:textId="77777777">
            <w:pPr>
              <w:divId w:val="1138838003"/>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0E6DBBC8" w14:textId="77777777">
            <w:pPr>
              <w:divId w:val="2077631615"/>
              <w:rPr>
                <w:rFonts w:ascii="Arial" w:hAnsi="Arial" w:eastAsia="Times New Roman" w:cs="Arial"/>
                <w:sz w:val="18"/>
                <w:szCs w:val="18"/>
              </w:rPr>
            </w:pPr>
            <w:sdt>
              <w:sdtPr>
                <w:rPr>
                  <w:rStyle w:val="iatacheckbox1"/>
                  <w:rFonts w:ascii="Arial" w:hAnsi="Arial" w:eastAsia="Times New Roman" w:cs="Arial"/>
                  <w:sz w:val="18"/>
                  <w:szCs w:val="18"/>
                  <w:specVanish w:val="0"/>
                </w:rPr>
                <w:id w:val="-2090685459"/>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process(es) to ensure cargo has been subjected to the appropriate security controls. </w:t>
            </w:r>
          </w:p>
          <w:p w:rsidR="00592328" w:rsidRDefault="00000000" w14:paraId="22C99597" w14:textId="77777777">
            <w:pPr>
              <w:divId w:val="1028525032"/>
              <w:rPr>
                <w:rFonts w:ascii="Arial" w:hAnsi="Arial" w:eastAsia="Times New Roman" w:cs="Arial"/>
                <w:sz w:val="18"/>
                <w:szCs w:val="18"/>
              </w:rPr>
            </w:pPr>
            <w:sdt>
              <w:sdtPr>
                <w:rPr>
                  <w:rStyle w:val="iatacheckbox1"/>
                  <w:rFonts w:ascii="Arial" w:hAnsi="Arial" w:eastAsia="Times New Roman" w:cs="Arial"/>
                  <w:sz w:val="18"/>
                  <w:szCs w:val="18"/>
                  <w:specVanish w:val="0"/>
                </w:rPr>
                <w:id w:val="24528402"/>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process(es) to ensure security controls performed on cargo meet the requirement of the applicable state(s). </w:t>
            </w:r>
          </w:p>
          <w:p w:rsidR="00592328" w:rsidRDefault="00000000" w14:paraId="2A7C8298" w14:textId="77777777">
            <w:pPr>
              <w:divId w:val="1354772318"/>
              <w:rPr>
                <w:rFonts w:ascii="Arial" w:hAnsi="Arial" w:eastAsia="Times New Roman" w:cs="Arial"/>
                <w:sz w:val="18"/>
                <w:szCs w:val="18"/>
              </w:rPr>
            </w:pPr>
            <w:sdt>
              <w:sdtPr>
                <w:rPr>
                  <w:rStyle w:val="iatacheckbox1"/>
                  <w:rFonts w:ascii="Arial" w:hAnsi="Arial" w:eastAsia="Times New Roman" w:cs="Arial"/>
                  <w:sz w:val="18"/>
                  <w:szCs w:val="18"/>
                  <w:specVanish w:val="0"/>
                </w:rPr>
                <w:id w:val="190887706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selected records that reflect implementation of cargo security controls. </w:t>
            </w:r>
          </w:p>
          <w:p w:rsidR="00592328" w:rsidRDefault="00000000" w14:paraId="05AAD8AA" w14:textId="77777777">
            <w:pPr>
              <w:divId w:val="1037122725"/>
              <w:rPr>
                <w:rFonts w:ascii="Arial" w:hAnsi="Arial" w:eastAsia="Times New Roman" w:cs="Arial"/>
                <w:sz w:val="18"/>
                <w:szCs w:val="18"/>
              </w:rPr>
            </w:pPr>
            <w:sdt>
              <w:sdtPr>
                <w:rPr>
                  <w:rStyle w:val="iatacheckbox1"/>
                  <w:rFonts w:ascii="Arial" w:hAnsi="Arial" w:eastAsia="Times New Roman" w:cs="Arial"/>
                  <w:sz w:val="18"/>
                  <w:szCs w:val="18"/>
                  <w:specVanish w:val="0"/>
                </w:rPr>
                <w:id w:val="-1790810071"/>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w:t>
            </w:r>
          </w:p>
          <w:p w:rsidR="00592328" w:rsidRDefault="00000000" w14:paraId="0646A443" w14:textId="77777777">
            <w:pPr>
              <w:divId w:val="327948376"/>
              <w:rPr>
                <w:rFonts w:ascii="Arial" w:hAnsi="Arial" w:eastAsia="Times New Roman" w:cs="Arial"/>
                <w:sz w:val="18"/>
                <w:szCs w:val="18"/>
              </w:rPr>
            </w:pPr>
            <w:sdt>
              <w:sdtPr>
                <w:rPr>
                  <w:rStyle w:val="iatacheckbox1"/>
                  <w:rFonts w:ascii="Arial" w:hAnsi="Arial" w:eastAsia="Times New Roman" w:cs="Arial"/>
                  <w:sz w:val="18"/>
                  <w:szCs w:val="18"/>
                  <w:specVanish w:val="0"/>
                </w:rPr>
                <w:id w:val="99191060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409971184"/>
                <w:placeholder>
                  <w:docPart w:val="DefaultPlaceholder_-1854013440"/>
                </w:placeholder>
                <w:showingPlcHdr/>
                <w:text w:multiLine="1"/>
              </w:sdtPr>
              <w:sdtContent>
                <w:r w:rsidRPr="005B5F59" w:rsidR="00592328">
                  <w:rPr>
                    <w:rStyle w:val="PlaceholderText"/>
                  </w:rPr>
                  <w:t>Click or tap here to enter text.</w:t>
                </w:r>
              </w:sdtContent>
            </w:sdt>
          </w:p>
        </w:tc>
      </w:tr>
    </w:tbl>
    <w:p w:rsidR="00592328" w:rsidRDefault="00592328" w14:paraId="457A3468" w14:textId="77777777">
      <w:pPr>
        <w:pStyle w:val="NormalWeb"/>
        <w:divId w:val="607856519"/>
        <w:rPr>
          <w:rFonts w:ascii="Arial" w:hAnsi="Arial" w:cs="Arial"/>
          <w:color w:val="022A4C"/>
          <w:sz w:val="18"/>
          <w:szCs w:val="18"/>
        </w:rPr>
      </w:pPr>
      <w:r>
        <w:rPr>
          <w:rFonts w:ascii="Arial" w:hAnsi="Arial" w:cs="Arial"/>
          <w:color w:val="022A4C"/>
          <w:sz w:val="18"/>
          <w:szCs w:val="18"/>
        </w:rPr>
        <w:t> </w:t>
      </w:r>
    </w:p>
    <w:p w:rsidR="00592328" w:rsidP="00592328" w:rsidRDefault="00592328" w14:paraId="7C394322"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4 Security Threat and Contingency Management</w:t>
      </w:r>
    </w:p>
    <w:p w:rsidR="00592328" w:rsidRDefault="00592328" w14:paraId="3BD168E3" w14:textId="77777777">
      <w:pPr>
        <w:rPr>
          <w:rFonts w:ascii="Arial" w:hAnsi="Arial" w:eastAsia="Times New Roman" w:cs="Arial"/>
          <w:color w:val="022A4C"/>
          <w:sz w:val="18"/>
          <w:szCs w:val="18"/>
        </w:rPr>
      </w:pPr>
    </w:p>
    <w:p w:rsidR="00592328" w:rsidP="00592328" w:rsidRDefault="00592328" w14:paraId="6BB197EA"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4.3 Passengers and Cabin Baggage</w:t>
      </w:r>
    </w:p>
    <w:tbl>
      <w:tblPr>
        <w:tblStyle w:val="TableGrid"/>
        <w:tblW w:w="5000" w:type="pct"/>
        <w:tblLayout w:type="fixed"/>
        <w:tblLook w:val="04A0" w:firstRow="1" w:lastRow="0" w:firstColumn="1" w:lastColumn="0" w:noHBand="0" w:noVBand="1"/>
      </w:tblPr>
      <w:tblGrid>
        <w:gridCol w:w="9576"/>
      </w:tblGrid>
      <w:tr w:rsidR="00982696" w:rsidTr="00592328" w14:paraId="717A4B41" w14:textId="77777777">
        <w:trPr>
          <w:divId w:val="1592658575"/>
        </w:trPr>
        <w:tc>
          <w:tcPr>
            <w:tcW w:w="9330" w:type="dxa"/>
            <w:hideMark/>
          </w:tcPr>
          <w:p w:rsidR="00592328" w:rsidRDefault="00592328" w14:paraId="171DE8D7"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SEC 4.3.2</w:t>
            </w:r>
          </w:p>
        </w:tc>
      </w:tr>
      <w:tr w:rsidR="00982696" w:rsidTr="00592328" w14:paraId="2AF1C377" w14:textId="77777777">
        <w:trPr>
          <w:divId w:val="1592658575"/>
        </w:trPr>
        <w:tc>
          <w:tcPr>
            <w:tcW w:w="9330" w:type="dxa"/>
            <w:hideMark/>
          </w:tcPr>
          <w:p w:rsidR="00592328" w:rsidRDefault="00592328" w14:paraId="7BA603EE" w14:textId="77777777">
            <w:pPr>
              <w:divId w:val="1916428244"/>
              <w:rPr>
                <w:rFonts w:ascii="Arial" w:hAnsi="Arial" w:eastAsia="Times New Roman" w:cs="Arial"/>
                <w:sz w:val="18"/>
                <w:szCs w:val="18"/>
              </w:rPr>
            </w:pPr>
            <w:r>
              <w:rPr>
                <w:rFonts w:ascii="Arial" w:hAnsi="Arial" w:eastAsia="Times New Roman" w:cs="Arial"/>
                <w:sz w:val="18"/>
                <w:szCs w:val="18"/>
              </w:rPr>
              <w:t xml:space="preserve">The Operator shall have a process that ensures notification to the applicable aviation security authorities when an act of unlawful interference against the Operator, a reportable security incident and/or a reportable security occurrence has been identified. </w:t>
            </w:r>
            <w:r>
              <w:rPr>
                <w:rFonts w:ascii="Arial" w:hAnsi="Arial" w:eastAsia="Times New Roman" w:cs="Arial"/>
                <w:b/>
                <w:bCs/>
                <w:sz w:val="18"/>
                <w:szCs w:val="18"/>
              </w:rPr>
              <w:t>(GM)</w:t>
            </w:r>
          </w:p>
        </w:tc>
      </w:tr>
      <w:tr w:rsidR="00982696" w:rsidTr="00592328" w14:paraId="32735876" w14:textId="77777777">
        <w:trPr>
          <w:divId w:val="1592658575"/>
        </w:trPr>
        <w:tc>
          <w:tcPr>
            <w:tcW w:w="9330" w:type="dxa"/>
            <w:hideMark/>
          </w:tcPr>
          <w:p w:rsidR="00592328" w:rsidRDefault="00000000" w14:paraId="17E46567" w14:textId="77777777">
            <w:pPr>
              <w:textAlignment w:val="center"/>
              <w:divId w:val="1983533661"/>
              <w:rPr>
                <w:rFonts w:ascii="Arial" w:hAnsi="Arial" w:eastAsia="Times New Roman" w:cs="Arial"/>
                <w:sz w:val="18"/>
                <w:szCs w:val="18"/>
              </w:rPr>
            </w:pPr>
            <w:sdt>
              <w:sdtPr>
                <w:rPr>
                  <w:rFonts w:ascii="Arial" w:hAnsi="Arial" w:eastAsia="Times New Roman" w:cs="Arial"/>
                  <w:sz w:val="18"/>
                  <w:szCs w:val="18"/>
                </w:rPr>
                <w:id w:val="2043541006"/>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and Implemented (Conformity)</w:t>
            </w:r>
          </w:p>
          <w:p w:rsidR="00592328" w:rsidRDefault="00000000" w14:paraId="3012EA99" w14:textId="77777777">
            <w:pPr>
              <w:textAlignment w:val="center"/>
              <w:divId w:val="1452435546"/>
              <w:rPr>
                <w:rFonts w:ascii="Arial" w:hAnsi="Arial" w:eastAsia="Times New Roman" w:cs="Arial"/>
                <w:sz w:val="18"/>
                <w:szCs w:val="18"/>
              </w:rPr>
            </w:pPr>
            <w:sdt>
              <w:sdtPr>
                <w:rPr>
                  <w:rFonts w:ascii="Arial" w:hAnsi="Arial" w:eastAsia="Times New Roman" w:cs="Arial"/>
                  <w:sz w:val="18"/>
                  <w:szCs w:val="18"/>
                </w:rPr>
                <w:id w:val="-505292861"/>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Documented not Implemented (Finding)</w:t>
            </w:r>
          </w:p>
          <w:p w:rsidR="00592328" w:rsidRDefault="00000000" w14:paraId="60BEC2AD" w14:textId="77777777">
            <w:pPr>
              <w:textAlignment w:val="center"/>
              <w:divId w:val="1728332769"/>
              <w:rPr>
                <w:rFonts w:ascii="Arial" w:hAnsi="Arial" w:eastAsia="Times New Roman" w:cs="Arial"/>
                <w:sz w:val="18"/>
                <w:szCs w:val="18"/>
              </w:rPr>
            </w:pPr>
            <w:sdt>
              <w:sdtPr>
                <w:rPr>
                  <w:rFonts w:ascii="Arial" w:hAnsi="Arial" w:eastAsia="Times New Roman" w:cs="Arial"/>
                  <w:sz w:val="18"/>
                  <w:szCs w:val="18"/>
                </w:rPr>
                <w:id w:val="-1012218005"/>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Implemented not Documented (Finding)</w:t>
            </w:r>
          </w:p>
          <w:p w:rsidR="00592328" w:rsidRDefault="00000000" w14:paraId="113F518C" w14:textId="77777777">
            <w:pPr>
              <w:textAlignment w:val="center"/>
              <w:divId w:val="475226717"/>
              <w:rPr>
                <w:rFonts w:ascii="Arial" w:hAnsi="Arial" w:eastAsia="Times New Roman" w:cs="Arial"/>
                <w:sz w:val="18"/>
                <w:szCs w:val="18"/>
              </w:rPr>
            </w:pPr>
            <w:sdt>
              <w:sdtPr>
                <w:rPr>
                  <w:rFonts w:ascii="Arial" w:hAnsi="Arial" w:eastAsia="Times New Roman" w:cs="Arial"/>
                  <w:sz w:val="18"/>
                  <w:szCs w:val="18"/>
                </w:rPr>
                <w:id w:val="-1150739995"/>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Not Documented not Implemented (Finding)</w:t>
            </w:r>
          </w:p>
          <w:p w:rsidR="00592328" w:rsidRDefault="00000000" w14:paraId="45283483" w14:textId="77777777">
            <w:pPr>
              <w:textAlignment w:val="center"/>
              <w:divId w:val="1053580120"/>
              <w:rPr>
                <w:rFonts w:ascii="Arial" w:hAnsi="Arial" w:eastAsia="Times New Roman" w:cs="Arial"/>
                <w:sz w:val="18"/>
                <w:szCs w:val="18"/>
              </w:rPr>
            </w:pPr>
            <w:sdt>
              <w:sdtPr>
                <w:rPr>
                  <w:rFonts w:ascii="Arial" w:hAnsi="Arial" w:eastAsia="Times New Roman" w:cs="Arial"/>
                  <w:sz w:val="18"/>
                  <w:szCs w:val="18"/>
                </w:rPr>
                <w:id w:val="-1202788374"/>
                <w14:checkbox>
                  <w14:checked w14:val="0"/>
                  <w14:checkedState w14:val="2612" w14:font="MS Gothic"/>
                  <w14:uncheckedState w14:val="2610" w14:font="MS Gothic"/>
                </w14:checkbox>
              </w:sdtPr>
              <w:sdtContent>
                <w:r w:rsidR="00592328">
                  <w:rPr>
                    <w:rFonts w:hint="eastAsia" w:ascii="MS Gothic" w:hAnsi="MS Gothic" w:eastAsia="MS Gothic" w:cs="Arial"/>
                    <w:sz w:val="18"/>
                    <w:szCs w:val="18"/>
                  </w:rPr>
                  <w:t>☐</w:t>
                </w:r>
              </w:sdtContent>
            </w:sdt>
            <w:r w:rsidR="00592328">
              <w:rPr>
                <w:rFonts w:ascii="Arial" w:hAnsi="Arial" w:eastAsia="Times New Roman" w:cs="Arial"/>
                <w:sz w:val="18"/>
                <w:szCs w:val="18"/>
              </w:rPr>
              <w:t xml:space="preserve"> N/A</w:t>
            </w:r>
          </w:p>
        </w:tc>
      </w:tr>
      <w:tr w:rsidR="00982696" w:rsidTr="00592328" w14:paraId="11ECE5E5" w14:textId="77777777">
        <w:trPr>
          <w:divId w:val="1592658575"/>
        </w:trPr>
        <w:tc>
          <w:tcPr>
            <w:tcW w:w="9330" w:type="dxa"/>
            <w:hideMark/>
          </w:tcPr>
          <w:p w:rsidR="00592328" w:rsidRDefault="00592328" w14:paraId="0E157CAA" w14:textId="77777777">
            <w:pPr>
              <w:divId w:val="156822248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55827302"/>
              <w:placeholder>
                <w:docPart w:val="DefaultPlaceholder_-1854013440"/>
              </w:placeholder>
              <w:showingPlcHdr/>
              <w:text w:multiLine="1"/>
            </w:sdtPr>
            <w:sdtContent>
              <w:p w:rsidR="00592328" w:rsidRDefault="00592328" w14:paraId="695C3868" w14:textId="77777777">
                <w:pPr>
                  <w:rPr>
                    <w:rFonts w:ascii="Arial" w:hAnsi="Arial" w:eastAsia="Times New Roman" w:cs="Arial"/>
                    <w:sz w:val="18"/>
                    <w:szCs w:val="18"/>
                  </w:rPr>
                </w:pPr>
                <w:r w:rsidRPr="005B5F59">
                  <w:rPr>
                    <w:rStyle w:val="PlaceholderText"/>
                  </w:rPr>
                  <w:t>Click or tap here to enter text.</w:t>
                </w:r>
              </w:p>
            </w:sdtContent>
          </w:sdt>
        </w:tc>
      </w:tr>
      <w:tr w:rsidR="00982696" w:rsidTr="00592328" w14:paraId="747DF52C" w14:textId="77777777">
        <w:trPr>
          <w:divId w:val="1592658575"/>
        </w:trPr>
        <w:tc>
          <w:tcPr>
            <w:tcW w:w="9330" w:type="dxa"/>
            <w:hideMark/>
          </w:tcPr>
          <w:p w:rsidR="00592328" w:rsidRDefault="00592328" w14:paraId="483C3C30" w14:textId="77777777">
            <w:pPr>
              <w:divId w:val="479081504"/>
              <w:rPr>
                <w:rFonts w:ascii="Arial" w:hAnsi="Arial" w:eastAsia="Times New Roman" w:cs="Arial"/>
                <w:b/>
                <w:bCs/>
                <w:sz w:val="23"/>
                <w:szCs w:val="23"/>
              </w:rPr>
            </w:pPr>
            <w:r>
              <w:rPr>
                <w:rFonts w:ascii="Arial" w:hAnsi="Arial" w:eastAsia="Times New Roman" w:cs="Arial"/>
                <w:b/>
                <w:bCs/>
                <w:sz w:val="23"/>
                <w:szCs w:val="23"/>
              </w:rPr>
              <w:t>Auditor Actions</w:t>
            </w:r>
          </w:p>
          <w:p w:rsidR="00592328" w:rsidRDefault="00000000" w14:paraId="49DDC78B" w14:textId="77777777">
            <w:pPr>
              <w:divId w:val="1473982119"/>
              <w:rPr>
                <w:rFonts w:ascii="Arial" w:hAnsi="Arial" w:eastAsia="Times New Roman" w:cs="Arial"/>
                <w:sz w:val="18"/>
                <w:szCs w:val="18"/>
              </w:rPr>
            </w:pPr>
            <w:sdt>
              <w:sdtPr>
                <w:rPr>
                  <w:rStyle w:val="iatacheckbox1"/>
                  <w:rFonts w:ascii="Arial" w:hAnsi="Arial" w:eastAsia="Times New Roman" w:cs="Arial"/>
                  <w:sz w:val="18"/>
                  <w:szCs w:val="18"/>
                  <w:specVanish w:val="0"/>
                </w:rPr>
                <w:id w:val="1482430855"/>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Identified/Assessed</w:t>
            </w:r>
            <w:r w:rsidR="00592328">
              <w:rPr>
                <w:rFonts w:ascii="Arial" w:hAnsi="Arial" w:eastAsia="Times New Roman" w:cs="Arial"/>
                <w:sz w:val="18"/>
                <w:szCs w:val="18"/>
              </w:rPr>
              <w:t xml:space="preserve"> process(es) used to notify applicable aviation security authorities when an act of unlawful interference against the Operator has occurred. </w:t>
            </w:r>
          </w:p>
          <w:p w:rsidR="00592328" w:rsidRDefault="00000000" w14:paraId="5C3CEB9F" w14:textId="77777777">
            <w:pPr>
              <w:divId w:val="1373916376"/>
              <w:rPr>
                <w:rFonts w:ascii="Arial" w:hAnsi="Arial" w:eastAsia="Times New Roman" w:cs="Arial"/>
                <w:sz w:val="18"/>
                <w:szCs w:val="18"/>
              </w:rPr>
            </w:pPr>
            <w:sdt>
              <w:sdtPr>
                <w:rPr>
                  <w:rStyle w:val="iatacheckbox1"/>
                  <w:rFonts w:ascii="Arial" w:hAnsi="Arial" w:eastAsia="Times New Roman" w:cs="Arial"/>
                  <w:sz w:val="18"/>
                  <w:szCs w:val="18"/>
                  <w:specVanish w:val="0"/>
                </w:rPr>
                <w:id w:val="-140028593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Interviewed</w:t>
            </w:r>
            <w:r w:rsidR="00592328">
              <w:rPr>
                <w:rFonts w:ascii="Arial" w:hAnsi="Arial" w:eastAsia="Times New Roman" w:cs="Arial"/>
                <w:sz w:val="18"/>
                <w:szCs w:val="18"/>
              </w:rPr>
              <w:t xml:space="preserve"> responsible manager(s) in cargo operations. </w:t>
            </w:r>
          </w:p>
          <w:p w:rsidR="00592328" w:rsidRDefault="00000000" w14:paraId="28282195" w14:textId="77777777">
            <w:pPr>
              <w:divId w:val="283586434"/>
              <w:rPr>
                <w:rFonts w:ascii="Arial" w:hAnsi="Arial" w:eastAsia="Times New Roman" w:cs="Arial"/>
                <w:sz w:val="18"/>
                <w:szCs w:val="18"/>
              </w:rPr>
            </w:pPr>
            <w:sdt>
              <w:sdtPr>
                <w:rPr>
                  <w:rStyle w:val="iatacheckbox1"/>
                  <w:rFonts w:ascii="Arial" w:hAnsi="Arial" w:eastAsia="Times New Roman" w:cs="Arial"/>
                  <w:sz w:val="18"/>
                  <w:szCs w:val="18"/>
                  <w:specVanish w:val="0"/>
                </w:rPr>
                <w:id w:val="484447503"/>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Examined</w:t>
            </w:r>
            <w:r w:rsidR="00592328">
              <w:rPr>
                <w:rFonts w:ascii="Arial" w:hAnsi="Arial" w:eastAsia="Times New Roman" w:cs="Arial"/>
                <w:sz w:val="18"/>
                <w:szCs w:val="18"/>
              </w:rPr>
              <w:t xml:space="preserve"> selected notifications of acts of unlawful interference. </w:t>
            </w:r>
          </w:p>
          <w:p w:rsidR="00592328" w:rsidRDefault="00000000" w14:paraId="269D1D68" w14:textId="77777777">
            <w:pPr>
              <w:divId w:val="696003208"/>
              <w:rPr>
                <w:rFonts w:ascii="Arial" w:hAnsi="Arial" w:eastAsia="Times New Roman" w:cs="Arial"/>
                <w:sz w:val="18"/>
                <w:szCs w:val="18"/>
              </w:rPr>
            </w:pPr>
            <w:sdt>
              <w:sdtPr>
                <w:rPr>
                  <w:rStyle w:val="iatacheckbox1"/>
                  <w:rFonts w:ascii="Arial" w:hAnsi="Arial" w:eastAsia="Times New Roman" w:cs="Arial"/>
                  <w:sz w:val="18"/>
                  <w:szCs w:val="18"/>
                  <w:specVanish w:val="0"/>
                </w:rPr>
                <w:id w:val="993926501"/>
                <w14:checkbox>
                  <w14:checked w14:val="0"/>
                  <w14:checkedState w14:val="2612" w14:font="MS Gothic"/>
                  <w14:uncheckedState w14:val="2610" w14:font="MS Gothic"/>
                </w14:checkbox>
              </w:sdtPr>
              <w:sdtContent>
                <w:r w:rsidR="00592328">
                  <w:rPr>
                    <w:rStyle w:val="iatacheckbox1"/>
                    <w:rFonts w:hint="eastAsia" w:ascii="MS Gothic" w:hAnsi="MS Gothic" w:eastAsia="MS Gothic" w:cs="Arial"/>
                    <w:sz w:val="18"/>
                    <w:szCs w:val="18"/>
                    <w:specVanish w:val="0"/>
                  </w:rPr>
                  <w:t>☐</w:t>
                </w:r>
              </w:sdtContent>
            </w:sdt>
            <w:r w:rsidR="00592328">
              <w:rPr>
                <w:rFonts w:ascii="Arial" w:hAnsi="Arial" w:eastAsia="Times New Roman" w:cs="Arial"/>
                <w:sz w:val="18"/>
                <w:szCs w:val="18"/>
              </w:rPr>
              <w:t xml:space="preserve"> </w:t>
            </w:r>
            <w:r w:rsidR="00592328">
              <w:rPr>
                <w:rFonts w:ascii="Arial" w:hAnsi="Arial" w:eastAsia="Times New Roman" w:cs="Arial"/>
                <w:b/>
                <w:bCs/>
                <w:sz w:val="18"/>
                <w:szCs w:val="18"/>
              </w:rPr>
              <w:t>Other Actions</w:t>
            </w:r>
            <w:r w:rsidR="00592328">
              <w:rPr>
                <w:rFonts w:ascii="Arial" w:hAnsi="Arial" w:eastAsia="Times New Roman" w:cs="Arial"/>
                <w:sz w:val="18"/>
                <w:szCs w:val="18"/>
              </w:rPr>
              <w:t xml:space="preserve"> (Specify)</w:t>
            </w:r>
            <w:r w:rsidR="00592328">
              <w:rPr>
                <w:rFonts w:ascii="Arial" w:hAnsi="Arial" w:eastAsia="Times New Roman" w:cs="Arial"/>
                <w:sz w:val="18"/>
                <w:szCs w:val="18"/>
              </w:rPr>
              <w:br/>
            </w:r>
            <w:sdt>
              <w:sdtPr>
                <w:rPr>
                  <w:rFonts w:ascii="Arial" w:hAnsi="Arial" w:eastAsia="Times New Roman" w:cs="Arial"/>
                  <w:sz w:val="18"/>
                  <w:szCs w:val="18"/>
                </w:rPr>
                <w:id w:val="691424934"/>
                <w:placeholder>
                  <w:docPart w:val="DefaultPlaceholder_-1854013440"/>
                </w:placeholder>
                <w:showingPlcHdr/>
                <w:text w:multiLine="1"/>
              </w:sdtPr>
              <w:sdtContent>
                <w:r w:rsidRPr="005B5F59" w:rsidR="00592328">
                  <w:rPr>
                    <w:rStyle w:val="PlaceholderText"/>
                  </w:rPr>
                  <w:t>Click or tap here to enter text.</w:t>
                </w:r>
              </w:sdtContent>
            </w:sdt>
          </w:p>
        </w:tc>
      </w:tr>
      <w:tr w:rsidR="00982696" w:rsidTr="00592328" w14:paraId="04AD8E89" w14:textId="77777777">
        <w:trPr>
          <w:divId w:val="1592658575"/>
        </w:trPr>
        <w:tc>
          <w:tcPr>
            <w:tcW w:w="9330" w:type="dxa"/>
            <w:hideMark/>
          </w:tcPr>
          <w:p w:rsidR="00592328" w:rsidRDefault="00592328" w14:paraId="1F338363" w14:textId="77777777">
            <w:pPr>
              <w:divId w:val="996878717"/>
              <w:rPr>
                <w:rFonts w:ascii="Arial" w:hAnsi="Arial" w:eastAsia="Times New Roman" w:cs="Arial"/>
                <w:b/>
                <w:bCs/>
                <w:sz w:val="23"/>
                <w:szCs w:val="23"/>
              </w:rPr>
            </w:pPr>
            <w:r>
              <w:rPr>
                <w:rFonts w:ascii="Arial" w:hAnsi="Arial" w:eastAsia="Times New Roman" w:cs="Arial"/>
                <w:b/>
                <w:bCs/>
                <w:sz w:val="23"/>
                <w:szCs w:val="23"/>
              </w:rPr>
              <w:t>Guidance</w:t>
            </w:r>
          </w:p>
          <w:p w:rsidR="00592328" w:rsidRDefault="00592328" w14:paraId="16441DBF" w14:textId="77777777">
            <w:pPr>
              <w:divId w:val="947349217"/>
              <w:rPr>
                <w:rFonts w:ascii="Arial" w:hAnsi="Arial" w:eastAsia="Times New Roman" w:cs="Arial"/>
                <w:sz w:val="18"/>
                <w:szCs w:val="18"/>
              </w:rPr>
            </w:pPr>
            <w:r>
              <w:rPr>
                <w:rFonts w:ascii="Arial" w:hAnsi="Arial" w:eastAsia="Times New Roman" w:cs="Arial"/>
                <w:sz w:val="18"/>
                <w:szCs w:val="18"/>
              </w:rPr>
              <w:t xml:space="preserve">The intent of this provision is for an operator to have procedures in place to immediately notify local security and civil aviation authorities and to provide information relevant to credible threats and acts of unlawful interference. An </w:t>
            </w:r>
            <w:r>
              <w:rPr>
                <w:rFonts w:ascii="Arial" w:hAnsi="Arial" w:eastAsia="Times New Roman" w:cs="Arial"/>
                <w:sz w:val="18"/>
                <w:szCs w:val="18"/>
              </w:rPr>
              <w:t xml:space="preserve">operator would typically have contact information and checklists readily available for this purpose. Procedures typically specify an initial verbal notification followed by a written notification. </w:t>
            </w:r>
          </w:p>
          <w:p w:rsidR="00592328" w:rsidRDefault="00592328" w14:paraId="4E35E561" w14:textId="77777777">
            <w:pPr>
              <w:divId w:val="1832715901"/>
              <w:rPr>
                <w:rFonts w:ascii="Arial" w:hAnsi="Arial" w:eastAsia="Times New Roman" w:cs="Arial"/>
                <w:sz w:val="18"/>
                <w:szCs w:val="18"/>
              </w:rPr>
            </w:pPr>
            <w:r>
              <w:rPr>
                <w:rFonts w:ascii="Arial" w:hAnsi="Arial" w:eastAsia="Times New Roman" w:cs="Arial"/>
                <w:sz w:val="18"/>
                <w:szCs w:val="18"/>
              </w:rPr>
              <w:t>Procedures typically specify an initial verbal notification followed by a written notification.</w:t>
            </w:r>
          </w:p>
        </w:tc>
      </w:tr>
    </w:tbl>
    <w:p w:rsidR="00592328" w:rsidRDefault="00592328" w14:paraId="1141DE83" w14:textId="77777777">
      <w:pPr>
        <w:pStyle w:val="NormalWeb"/>
        <w:divId w:val="1592658575"/>
        <w:rPr>
          <w:rFonts w:ascii="Arial" w:hAnsi="Arial" w:cs="Arial"/>
          <w:color w:val="022A4C"/>
          <w:sz w:val="18"/>
          <w:szCs w:val="18"/>
        </w:rPr>
      </w:pPr>
      <w:r>
        <w:rPr>
          <w:rFonts w:ascii="Arial" w:hAnsi="Arial" w:cs="Arial"/>
          <w:color w:val="022A4C"/>
          <w:sz w:val="18"/>
          <w:szCs w:val="18"/>
        </w:rPr>
        <w:t> </w:t>
      </w:r>
    </w:p>
    <w:sectPr w:rsidR="00592328">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5871" w:rsidP="00592328" w:rsidRDefault="00055871" w14:paraId="47ACF04A" w14:textId="77777777">
      <w:r>
        <w:separator/>
      </w:r>
    </w:p>
  </w:endnote>
  <w:endnote w:type="continuationSeparator" w:id="0">
    <w:p w:rsidR="00055871" w:rsidP="00592328" w:rsidRDefault="00055871" w14:paraId="052842B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embedRegular w:fontKey="{290E9BAE-3E72-4E25-8EF3-B4888C385893}"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44A2C0A7-0347-4140-A661-76B131B289E3}" w:subsetted="1" r:id="rId2"/>
  </w:font>
  <w:font w:name="Calibri">
    <w:panose1 w:val="020F0502020204030204"/>
    <w:charset w:val="00"/>
    <w:family w:val="swiss"/>
    <w:pitch w:val="variable"/>
    <w:sig w:usb0="E4002EFF" w:usb1="C200247B" w:usb2="00000009" w:usb3="00000000" w:csb0="000001FF" w:csb1="00000000"/>
    <w:embedRegular w:fontKey="{F8BD78E8-2DCF-49FE-88B3-51E7A0FD244F}"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1AF4" w:rsidRDefault="00C01AF4" w14:paraId="6F3BF7B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2328" w:rsidP="00592328" w:rsidRDefault="00000000" w14:paraId="751F0B53" w14:textId="77777777">
    <w:pPr>
      <w:pStyle w:val="Footer"/>
      <w:spacing w:line="276" w:lineRule="auto"/>
      <w:rPr>
        <w:rFonts w:ascii="Arial" w:hAnsi="Arial" w:cs="Arial"/>
        <w:sz w:val="20"/>
      </w:rPr>
    </w:pPr>
    <w:r>
      <w:rPr>
        <w:rFonts w:ascii="Arial" w:hAnsi="Arial" w:cs="Arial"/>
        <w:sz w:val="20"/>
      </w:rPr>
      <w:pict w14:anchorId="687A5B8B">
        <v:rect id="_x0000_i1026" style="width:0;height:1.5pt" o:hr="t" o:hrstd="t" o:hralign="center" fillcolor="#a0a0a0" stroked="f"/>
      </w:pict>
    </w:r>
  </w:p>
  <w:p w:rsidR="00592328" w:rsidP="57061311" w:rsidRDefault="00592328" w14:paraId="43025295" w14:textId="3FD30AE5">
    <w:pPr>
      <w:pStyle w:val="Footer"/>
      <w:spacing w:line="276" w:lineRule="auto"/>
      <w:rPr>
        <w:rFonts w:ascii="Arial" w:hAnsi="Arial" w:cs="Arial"/>
        <w:sz w:val="20"/>
        <w:szCs w:val="20"/>
      </w:rPr>
    </w:pPr>
    <w:r w:rsidRPr="57061311" w:rsidR="57061311">
      <w:rPr>
        <w:rFonts w:ascii="Arial" w:hAnsi="Arial" w:cs="Arial"/>
        <w:sz w:val="20"/>
        <w:szCs w:val="20"/>
      </w:rPr>
      <w:t>Reference: DOC.F34</w:t>
    </w:r>
    <w:r>
      <w:tab/>
    </w:r>
    <w:r w:rsidRPr="57061311" w:rsidR="57061311">
      <w:rPr>
        <w:rFonts w:ascii="Arial" w:hAnsi="Arial" w:cs="Arial"/>
        <w:noProof/>
        <w:sz w:val="20"/>
        <w:szCs w:val="20"/>
      </w:rPr>
      <w:t>2</w:t>
    </w:r>
    <w:r w:rsidRPr="57061311" w:rsidR="57061311">
      <w:rPr>
        <w:rFonts w:ascii="Arial" w:hAnsi="Arial" w:cs="Arial"/>
        <w:sz w:val="20"/>
        <w:szCs w:val="20"/>
      </w:rPr>
      <w:t xml:space="preserve"> of </w:t>
    </w:r>
    <w:r w:rsidRPr="57061311" w:rsidR="57061311">
      <w:rPr>
        <w:rFonts w:ascii="Arial" w:hAnsi="Arial" w:cs="Arial"/>
        <w:noProof/>
        <w:sz w:val="20"/>
        <w:szCs w:val="20"/>
      </w:rPr>
      <w:t>8</w:t>
    </w:r>
    <w:r>
      <w:tab/>
    </w:r>
    <w:r w:rsidRPr="57061311" w:rsidR="57061311">
      <w:rPr>
        <w:rFonts w:ascii="Arial" w:hAnsi="Arial" w:cs="Arial"/>
        <w:sz w:val="20"/>
        <w:szCs w:val="20"/>
      </w:rPr>
      <w:t xml:space="preserve">Issue date: </w:t>
    </w:r>
    <w:r w:rsidRPr="57061311" w:rsidR="57061311">
      <w:rPr>
        <w:rFonts w:ascii="Arial" w:hAnsi="Arial" w:cs="Arial"/>
        <w:sz w:val="20"/>
        <w:szCs w:val="20"/>
      </w:rPr>
      <w:t>A</w:t>
    </w:r>
    <w:r w:rsidRPr="57061311" w:rsidR="57061311">
      <w:rPr>
        <w:rFonts w:ascii="Arial" w:hAnsi="Arial" w:cs="Arial"/>
        <w:sz w:val="20"/>
        <w:szCs w:val="20"/>
      </w:rPr>
      <w:t>ugust</w:t>
    </w:r>
    <w:r w:rsidRPr="57061311" w:rsidR="57061311">
      <w:rPr>
        <w:rFonts w:ascii="Arial" w:hAnsi="Arial" w:cs="Arial"/>
        <w:sz w:val="20"/>
        <w:szCs w:val="20"/>
      </w:rPr>
      <w:t xml:space="preserve"> 2025</w:t>
    </w:r>
  </w:p>
  <w:p w:rsidRPr="00592328" w:rsidR="00592328" w:rsidP="57061311" w:rsidRDefault="00592328" w14:paraId="4B26F977" w14:textId="3CC2552B">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57061311" w:rsidR="57061311">
      <w:rPr>
        <w:rFonts w:ascii="Arial" w:hAnsi="Arial" w:cs="Arial"/>
        <w:sz w:val="20"/>
        <w:szCs w:val="20"/>
      </w:rPr>
      <w:t xml:space="preserve">Effective date: </w:t>
    </w:r>
    <w:r w:rsidRPr="57061311" w:rsidR="57061311">
      <w:rPr>
        <w:rFonts w:ascii="Arial" w:hAnsi="Arial" w:cs="Arial"/>
        <w:sz w:val="20"/>
        <w:szCs w:val="20"/>
      </w:rPr>
      <w:t>A</w:t>
    </w:r>
    <w:r w:rsidRPr="57061311" w:rsidR="57061311">
      <w:rPr>
        <w:rFonts w:ascii="Arial" w:hAnsi="Arial" w:cs="Arial"/>
        <w:sz w:val="20"/>
        <w:szCs w:val="20"/>
      </w:rPr>
      <w:t>ugust</w:t>
    </w:r>
    <w:r w:rsidRPr="57061311" w:rsidR="57061311">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1AF4" w:rsidRDefault="00C01AF4" w14:paraId="6366F0E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5871" w:rsidP="00592328" w:rsidRDefault="00055871" w14:paraId="2D6C2F58" w14:textId="77777777">
      <w:r>
        <w:separator/>
      </w:r>
    </w:p>
  </w:footnote>
  <w:footnote w:type="continuationSeparator" w:id="0">
    <w:p w:rsidR="00055871" w:rsidP="00592328" w:rsidRDefault="00055871" w14:paraId="6B4D3A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01AF4" w:rsidRDefault="00EA3A73" w14:paraId="07E3FBEE" w14:textId="07522A01">
    <w:pPr>
      <w:pStyle w:val="Header"/>
    </w:pPr>
    <w:r>
      <w:rPr>
        <w:noProof/>
      </w:rPr>
      <mc:AlternateContent>
        <mc:Choice Requires="wps">
          <w:drawing>
            <wp:anchor distT="0" distB="0" distL="0" distR="0" simplePos="0" relativeHeight="251659264" behindDoc="0" locked="0" layoutInCell="1" allowOverlap="1" wp14:anchorId="76222341" wp14:editId="2AEE1C6D">
              <wp:simplePos x="635" y="635"/>
              <wp:positionH relativeFrom="page">
                <wp:align>right</wp:align>
              </wp:positionH>
              <wp:positionV relativeFrom="page">
                <wp:align>top</wp:align>
              </wp:positionV>
              <wp:extent cx="901700" cy="345440"/>
              <wp:effectExtent l="0" t="0" r="0" b="16510"/>
              <wp:wrapNone/>
              <wp:docPr id="791064433"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EA3A73" w:rsidR="00EA3A73" w:rsidP="00EA3A73" w:rsidRDefault="00EA3A73" w14:paraId="1752A2BF" w14:textId="583A3DA5">
                          <w:pPr>
                            <w:rPr>
                              <w:rFonts w:ascii="Calibri" w:hAnsi="Calibri" w:eastAsia="Calibri" w:cs="Calibri"/>
                              <w:noProof/>
                              <w:color w:val="000000"/>
                              <w:sz w:val="20"/>
                              <w:szCs w:val="20"/>
                            </w:rPr>
                          </w:pPr>
                          <w:r w:rsidRPr="00EA3A73">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3A81C38D">
            <v:shapetype id="_x0000_t202" coordsize="21600,21600" o:spt="202" path="m,l,21600r21600,l21600,xe" w14:anchorId="76222341">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EA3A73" w:rsidR="00EA3A73" w:rsidP="00EA3A73" w:rsidRDefault="00EA3A73" w14:paraId="663BEFE2" w14:textId="583A3DA5">
                    <w:pPr>
                      <w:rPr>
                        <w:rFonts w:ascii="Calibri" w:hAnsi="Calibri" w:eastAsia="Calibri" w:cs="Calibri"/>
                        <w:noProof/>
                        <w:color w:val="000000"/>
                        <w:sz w:val="20"/>
                        <w:szCs w:val="20"/>
                      </w:rPr>
                    </w:pPr>
                    <w:r w:rsidRPr="00EA3A73">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92328" w:rsidP="00592328" w:rsidRDefault="00EA3A73" w14:paraId="55169C69" w14:textId="2D998621">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75BB5F13" wp14:editId="6ACE4565">
              <wp:simplePos x="914400" y="457200"/>
              <wp:positionH relativeFrom="page">
                <wp:align>right</wp:align>
              </wp:positionH>
              <wp:positionV relativeFrom="page">
                <wp:align>top</wp:align>
              </wp:positionV>
              <wp:extent cx="901700" cy="345440"/>
              <wp:effectExtent l="0" t="0" r="0" b="16510"/>
              <wp:wrapNone/>
              <wp:docPr id="928750333"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EA3A73" w:rsidR="00EA3A73" w:rsidP="00EA3A73" w:rsidRDefault="00EA3A73" w14:paraId="5A574439" w14:textId="60E123EF">
                          <w:pPr>
                            <w:rPr>
                              <w:rFonts w:ascii="Calibri" w:hAnsi="Calibri" w:eastAsia="Calibri" w:cs="Calibri"/>
                              <w:noProof/>
                              <w:color w:val="000000"/>
                              <w:sz w:val="20"/>
                              <w:szCs w:val="20"/>
                            </w:rPr>
                          </w:pPr>
                          <w:r w:rsidRPr="00EA3A73">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7478EB25">
            <v:shapetype id="_x0000_t202" coordsize="21600,21600" o:spt="202" path="m,l,21600r21600,l21600,xe" w14:anchorId="75BB5F13">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EA3A73" w:rsidR="00EA3A73" w:rsidP="00EA3A73" w:rsidRDefault="00EA3A73" w14:paraId="413FAD58" w14:textId="60E123EF">
                    <w:pPr>
                      <w:rPr>
                        <w:rFonts w:ascii="Calibri" w:hAnsi="Calibri" w:eastAsia="Calibri" w:cs="Calibri"/>
                        <w:noProof/>
                        <w:color w:val="000000"/>
                        <w:sz w:val="20"/>
                        <w:szCs w:val="20"/>
                      </w:rPr>
                    </w:pPr>
                    <w:r w:rsidRPr="00EA3A73">
                      <w:rPr>
                        <w:rFonts w:ascii="Calibri" w:hAnsi="Calibri" w:eastAsia="Calibri" w:cs="Calibri"/>
                        <w:noProof/>
                        <w:color w:val="000000"/>
                        <w:sz w:val="20"/>
                        <w:szCs w:val="20"/>
                      </w:rPr>
                      <w:t>Unrestricted</w:t>
                    </w:r>
                  </w:p>
                </w:txbxContent>
              </v:textbox>
              <w10:wrap anchorx="page" anchory="page"/>
            </v:shape>
          </w:pict>
        </mc:Fallback>
      </mc:AlternateContent>
    </w:r>
    <w:r w:rsidR="00592328">
      <w:rPr>
        <w:rFonts w:ascii="IATAfont" w:hAnsi="IATAfont" w:cs="Arial"/>
        <w:sz w:val="80"/>
      </w:rPr>
      <w:t>✈</w:t>
    </w:r>
    <w:r w:rsidR="00592328">
      <w:rPr>
        <w:rFonts w:ascii="IATA Unicode Based" w:hAnsi="IATA Unicode Based" w:cs="Arial"/>
        <w:sz w:val="80"/>
      </w:rPr>
      <w:tab/>
    </w:r>
    <w:r w:rsidR="00592328">
      <w:rPr>
        <w:rFonts w:ascii="IATA Unicode Based" w:hAnsi="IATA Unicode Based" w:cs="Arial"/>
        <w:sz w:val="80"/>
      </w:rPr>
      <w:tab/>
    </w:r>
    <w:r w:rsidR="00592328">
      <w:rPr>
        <w:rFonts w:ascii="Arial" w:hAnsi="Arial" w:cs="Arial"/>
        <w:b/>
        <w:sz w:val="28"/>
      </w:rPr>
      <w:t>I</w:t>
    </w:r>
    <w:r w:rsidR="00C01AF4">
      <w:rPr>
        <w:rFonts w:ascii="Arial" w:hAnsi="Arial" w:cs="Arial"/>
        <w:b/>
        <w:sz w:val="28"/>
      </w:rPr>
      <w:t>S</w:t>
    </w:r>
    <w:r w:rsidR="00592328">
      <w:rPr>
        <w:rFonts w:ascii="Arial" w:hAnsi="Arial" w:cs="Arial"/>
        <w:b/>
        <w:sz w:val="28"/>
      </w:rPr>
      <w:t>SA Checklist</w:t>
    </w:r>
  </w:p>
  <w:p w:rsidR="00592328" w:rsidP="00592328" w:rsidRDefault="00592328" w14:paraId="5F7B41C2" w14:textId="3ADD401E">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C01AF4">
      <w:rPr>
        <w:rFonts w:ascii="Arial" w:hAnsi="Arial" w:cs="Arial"/>
        <w:sz w:val="20"/>
      </w:rPr>
      <w:t>April</w:t>
    </w:r>
    <w:r>
      <w:rPr>
        <w:rFonts w:ascii="Arial" w:hAnsi="Arial" w:cs="Arial"/>
        <w:sz w:val="20"/>
      </w:rPr>
      <w:t xml:space="preserve"> 2025</w:t>
    </w:r>
  </w:p>
  <w:p w:rsidR="00592328" w:rsidP="00592328" w:rsidRDefault="00000000" w14:paraId="1696929C" w14:textId="77777777">
    <w:pPr>
      <w:pStyle w:val="Header"/>
      <w:rPr>
        <w:rFonts w:ascii="Arial" w:hAnsi="Arial" w:cs="Arial"/>
        <w:sz w:val="20"/>
      </w:rPr>
    </w:pPr>
    <w:r>
      <w:rPr>
        <w:rFonts w:ascii="Arial" w:hAnsi="Arial" w:cs="Arial"/>
        <w:sz w:val="20"/>
      </w:rPr>
      <w:pict w14:anchorId="03081781">
        <v:rect id="_x0000_i1025" style="width:0;height:1.5pt" o:hr="t" o:hrstd="t" o:hralign="center" fillcolor="#a0a0a0" stroked="f"/>
      </w:pict>
    </w:r>
  </w:p>
  <w:p w:rsidRPr="00592328" w:rsidR="00592328" w:rsidP="00592328" w:rsidRDefault="00592328" w14:paraId="29832A10"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01AF4" w:rsidRDefault="00EA3A73" w14:paraId="7DE9BEC1" w14:textId="1AA7B5B0">
    <w:pPr>
      <w:pStyle w:val="Header"/>
    </w:pPr>
    <w:r>
      <w:rPr>
        <w:noProof/>
      </w:rPr>
      <mc:AlternateContent>
        <mc:Choice Requires="wps">
          <w:drawing>
            <wp:anchor distT="0" distB="0" distL="0" distR="0" simplePos="0" relativeHeight="251658240" behindDoc="0" locked="0" layoutInCell="1" allowOverlap="1" wp14:anchorId="2EF1E187" wp14:editId="72EB3D91">
              <wp:simplePos x="635" y="635"/>
              <wp:positionH relativeFrom="page">
                <wp:align>right</wp:align>
              </wp:positionH>
              <wp:positionV relativeFrom="page">
                <wp:align>top</wp:align>
              </wp:positionV>
              <wp:extent cx="901700" cy="345440"/>
              <wp:effectExtent l="0" t="0" r="0" b="16510"/>
              <wp:wrapNone/>
              <wp:docPr id="952479119"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EA3A73" w:rsidR="00EA3A73" w:rsidP="00EA3A73" w:rsidRDefault="00EA3A73" w14:paraId="7B620527" w14:textId="7A6C98CF">
                          <w:pPr>
                            <w:rPr>
                              <w:rFonts w:ascii="Calibri" w:hAnsi="Calibri" w:eastAsia="Calibri" w:cs="Calibri"/>
                              <w:noProof/>
                              <w:color w:val="000000"/>
                              <w:sz w:val="20"/>
                              <w:szCs w:val="20"/>
                            </w:rPr>
                          </w:pPr>
                          <w:r w:rsidRPr="00EA3A73">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46E3DB5B">
            <v:shapetype id="_x0000_t202" coordsize="21600,21600" o:spt="202" path="m,l,21600r21600,l21600,xe" w14:anchorId="2EF1E187">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EA3A73" w:rsidR="00EA3A73" w:rsidP="00EA3A73" w:rsidRDefault="00EA3A73" w14:paraId="733E35FC" w14:textId="7A6C98CF">
                    <w:pPr>
                      <w:rPr>
                        <w:rFonts w:ascii="Calibri" w:hAnsi="Calibri" w:eastAsia="Calibri" w:cs="Calibri"/>
                        <w:noProof/>
                        <w:color w:val="000000"/>
                        <w:sz w:val="20"/>
                        <w:szCs w:val="20"/>
                      </w:rPr>
                    </w:pPr>
                    <w:r w:rsidRPr="00EA3A73">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E0596"/>
    <w:multiLevelType w:val="multilevel"/>
    <w:tmpl w:val="D27A0B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15923CF3"/>
    <w:multiLevelType w:val="multilevel"/>
    <w:tmpl w:val="039AA1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CD54A19"/>
    <w:multiLevelType w:val="multilevel"/>
    <w:tmpl w:val="B55878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80B47E1"/>
    <w:multiLevelType w:val="multilevel"/>
    <w:tmpl w:val="8FCE7BC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3F112D5E"/>
    <w:multiLevelType w:val="multilevel"/>
    <w:tmpl w:val="368638A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53AA6ED8"/>
    <w:multiLevelType w:val="multilevel"/>
    <w:tmpl w:val="24D672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67574086"/>
    <w:multiLevelType w:val="multilevel"/>
    <w:tmpl w:val="4AE6B5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264465E"/>
    <w:multiLevelType w:val="multilevel"/>
    <w:tmpl w:val="84C4F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733553632">
    <w:abstractNumId w:val="7"/>
  </w:num>
  <w:num w:numId="2" w16cid:durableId="90515955">
    <w:abstractNumId w:val="6"/>
  </w:num>
  <w:num w:numId="3" w16cid:durableId="279991005">
    <w:abstractNumId w:val="0"/>
  </w:num>
  <w:num w:numId="4" w16cid:durableId="1274167097">
    <w:abstractNumId w:val="3"/>
  </w:num>
  <w:num w:numId="5" w16cid:durableId="1304041521">
    <w:abstractNumId w:val="2"/>
  </w:num>
  <w:num w:numId="6" w16cid:durableId="207499943">
    <w:abstractNumId w:val="5"/>
  </w:num>
  <w:num w:numId="7" w16cid:durableId="415590125">
    <w:abstractNumId w:val="4"/>
  </w:num>
  <w:num w:numId="8" w16cid:durableId="41964576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592328"/>
    <w:rsid w:val="00000000"/>
    <w:rsid w:val="00055871"/>
    <w:rsid w:val="004263A2"/>
    <w:rsid w:val="00455119"/>
    <w:rsid w:val="00471842"/>
    <w:rsid w:val="004A3F39"/>
    <w:rsid w:val="00592328"/>
    <w:rsid w:val="00692548"/>
    <w:rsid w:val="00736188"/>
    <w:rsid w:val="00930ADB"/>
    <w:rsid w:val="00982696"/>
    <w:rsid w:val="00C01AF4"/>
    <w:rsid w:val="00CA5141"/>
    <w:rsid w:val="00EA3A73"/>
    <w:rsid w:val="00F27D17"/>
    <w:rsid w:val="57061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1D98F"/>
  <w15:chartTrackingRefBased/>
  <w15:docId w15:val="{B82C2CF6-635F-4CEB-9AC5-77C3464D17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checkbox1" w:customStyle="1">
    <w:name w:val="iatacheckbox1"/>
    <w:basedOn w:val="DefaultParagraphFont"/>
    <w:rPr>
      <w:b w:val="0"/>
      <w:bCs w:val="0"/>
      <w:vanish w:val="0"/>
      <w:webHidden w:val="0"/>
      <w:specVanish w:val="0"/>
    </w:rPr>
  </w:style>
  <w:style w:type="character" w:styleId="iatanotenumber1" w:customStyle="1">
    <w:name w:val="iatanotenumber1"/>
    <w:basedOn w:val="DefaultParagraphFont"/>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PlaceholderText">
    <w:name w:val="Placeholder Text"/>
    <w:basedOn w:val="DefaultParagraphFont"/>
    <w:uiPriority w:val="99"/>
    <w:semiHidden/>
    <w:rsid w:val="00592328"/>
    <w:rPr>
      <w:color w:val="666666"/>
    </w:rPr>
  </w:style>
  <w:style w:type="paragraph" w:styleId="Header">
    <w:name w:val="header"/>
    <w:basedOn w:val="Normal"/>
    <w:link w:val="HeaderChar"/>
    <w:uiPriority w:val="99"/>
    <w:unhideWhenUsed/>
    <w:rsid w:val="00592328"/>
    <w:pPr>
      <w:tabs>
        <w:tab w:val="center" w:pos="4680"/>
        <w:tab w:val="right" w:pos="9360"/>
      </w:tabs>
    </w:pPr>
  </w:style>
  <w:style w:type="character" w:styleId="HeaderChar" w:customStyle="1">
    <w:name w:val="Header Char"/>
    <w:basedOn w:val="DefaultParagraphFont"/>
    <w:link w:val="Header"/>
    <w:uiPriority w:val="99"/>
    <w:rsid w:val="00592328"/>
    <w:rPr>
      <w:rFonts w:eastAsiaTheme="minorEastAsia"/>
      <w:sz w:val="24"/>
      <w:szCs w:val="24"/>
    </w:rPr>
  </w:style>
  <w:style w:type="paragraph" w:styleId="Footer">
    <w:name w:val="footer"/>
    <w:basedOn w:val="Normal"/>
    <w:link w:val="FooterChar"/>
    <w:uiPriority w:val="99"/>
    <w:unhideWhenUsed/>
    <w:rsid w:val="00592328"/>
    <w:pPr>
      <w:tabs>
        <w:tab w:val="center" w:pos="4680"/>
        <w:tab w:val="right" w:pos="9360"/>
      </w:tabs>
    </w:pPr>
  </w:style>
  <w:style w:type="character" w:styleId="FooterChar" w:customStyle="1">
    <w:name w:val="Footer Char"/>
    <w:basedOn w:val="DefaultParagraphFont"/>
    <w:link w:val="Footer"/>
    <w:uiPriority w:val="99"/>
    <w:rsid w:val="00592328"/>
    <w:rPr>
      <w:rFonts w:eastAsiaTheme="minorEastAsia"/>
      <w:sz w:val="24"/>
      <w:szCs w:val="24"/>
    </w:rPr>
  </w:style>
  <w:style w:type="table" w:styleId="TableGrid">
    <w:name w:val="Table Grid"/>
    <w:basedOn w:val="TableNormal"/>
    <w:uiPriority w:val="39"/>
    <w:rsid w:val="0059232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1021">
      <w:marLeft w:val="0"/>
      <w:marRight w:val="0"/>
      <w:marTop w:val="0"/>
      <w:marBottom w:val="0"/>
      <w:divBdr>
        <w:top w:val="none" w:sz="0" w:space="0" w:color="auto"/>
        <w:left w:val="none" w:sz="0" w:space="0" w:color="auto"/>
        <w:bottom w:val="none" w:sz="0" w:space="0" w:color="auto"/>
        <w:right w:val="none" w:sz="0" w:space="0" w:color="auto"/>
      </w:divBdr>
      <w:divsChild>
        <w:div w:id="561254369">
          <w:marLeft w:val="300"/>
          <w:marRight w:val="300"/>
          <w:marTop w:val="300"/>
          <w:marBottom w:val="0"/>
          <w:divBdr>
            <w:top w:val="single" w:sz="6" w:space="9" w:color="000000"/>
            <w:left w:val="single" w:sz="6" w:space="9" w:color="000000"/>
            <w:bottom w:val="single" w:sz="6" w:space="9" w:color="000000"/>
            <w:right w:val="single" w:sz="6" w:space="9" w:color="000000"/>
          </w:divBdr>
          <w:divsChild>
            <w:div w:id="2073035684">
              <w:marLeft w:val="0"/>
              <w:marRight w:val="0"/>
              <w:marTop w:val="0"/>
              <w:marBottom w:val="0"/>
              <w:divBdr>
                <w:top w:val="none" w:sz="0" w:space="0" w:color="auto"/>
                <w:left w:val="none" w:sz="0" w:space="0" w:color="auto"/>
                <w:bottom w:val="none" w:sz="0" w:space="0" w:color="auto"/>
                <w:right w:val="none" w:sz="0" w:space="0" w:color="auto"/>
              </w:divBdr>
            </w:div>
            <w:div w:id="989094140">
              <w:marLeft w:val="0"/>
              <w:marRight w:val="0"/>
              <w:marTop w:val="180"/>
              <w:marBottom w:val="45"/>
              <w:divBdr>
                <w:top w:val="none" w:sz="0" w:space="0" w:color="auto"/>
                <w:left w:val="none" w:sz="0" w:space="0" w:color="auto"/>
                <w:bottom w:val="none" w:sz="0" w:space="0" w:color="auto"/>
                <w:right w:val="none" w:sz="0" w:space="0" w:color="auto"/>
              </w:divBdr>
            </w:div>
            <w:div w:id="604657587">
              <w:marLeft w:val="0"/>
              <w:marRight w:val="0"/>
              <w:marTop w:val="180"/>
              <w:marBottom w:val="45"/>
              <w:divBdr>
                <w:top w:val="none" w:sz="0" w:space="0" w:color="auto"/>
                <w:left w:val="none" w:sz="0" w:space="0" w:color="auto"/>
                <w:bottom w:val="none" w:sz="0" w:space="0" w:color="auto"/>
                <w:right w:val="none" w:sz="0" w:space="0" w:color="auto"/>
              </w:divBdr>
              <w:divsChild>
                <w:div w:id="1952740004">
                  <w:marLeft w:val="0"/>
                  <w:marRight w:val="0"/>
                  <w:marTop w:val="240"/>
                  <w:marBottom w:val="0"/>
                  <w:divBdr>
                    <w:top w:val="none" w:sz="0" w:space="0" w:color="auto"/>
                    <w:left w:val="none" w:sz="0" w:space="0" w:color="auto"/>
                    <w:bottom w:val="none" w:sz="0" w:space="0" w:color="auto"/>
                    <w:right w:val="none" w:sz="0" w:space="0" w:color="auto"/>
                  </w:divBdr>
                  <w:divsChild>
                    <w:div w:id="1481460629">
                      <w:marLeft w:val="0"/>
                      <w:marRight w:val="0"/>
                      <w:marTop w:val="0"/>
                      <w:marBottom w:val="0"/>
                      <w:divBdr>
                        <w:top w:val="none" w:sz="0" w:space="0" w:color="auto"/>
                        <w:left w:val="none" w:sz="0" w:space="0" w:color="auto"/>
                        <w:bottom w:val="none" w:sz="0" w:space="0" w:color="auto"/>
                        <w:right w:val="none" w:sz="0" w:space="0" w:color="auto"/>
                      </w:divBdr>
                    </w:div>
                    <w:div w:id="593902368">
                      <w:marLeft w:val="0"/>
                      <w:marRight w:val="0"/>
                      <w:marTop w:val="0"/>
                      <w:marBottom w:val="0"/>
                      <w:divBdr>
                        <w:top w:val="none" w:sz="0" w:space="0" w:color="auto"/>
                        <w:left w:val="none" w:sz="0" w:space="0" w:color="auto"/>
                        <w:bottom w:val="none" w:sz="0" w:space="0" w:color="auto"/>
                        <w:right w:val="none" w:sz="0" w:space="0" w:color="auto"/>
                      </w:divBdr>
                    </w:div>
                    <w:div w:id="870730695">
                      <w:marLeft w:val="0"/>
                      <w:marRight w:val="0"/>
                      <w:marTop w:val="0"/>
                      <w:marBottom w:val="0"/>
                      <w:divBdr>
                        <w:top w:val="none" w:sz="0" w:space="0" w:color="auto"/>
                        <w:left w:val="none" w:sz="0" w:space="0" w:color="auto"/>
                        <w:bottom w:val="none" w:sz="0" w:space="0" w:color="auto"/>
                        <w:right w:val="none" w:sz="0" w:space="0" w:color="auto"/>
                      </w:divBdr>
                      <w:divsChild>
                        <w:div w:id="1385449542">
                          <w:marLeft w:val="0"/>
                          <w:marRight w:val="0"/>
                          <w:marTop w:val="0"/>
                          <w:marBottom w:val="0"/>
                          <w:divBdr>
                            <w:top w:val="none" w:sz="0" w:space="0" w:color="auto"/>
                            <w:left w:val="none" w:sz="0" w:space="0" w:color="auto"/>
                            <w:bottom w:val="none" w:sz="0" w:space="0" w:color="auto"/>
                            <w:right w:val="none" w:sz="0" w:space="0" w:color="auto"/>
                          </w:divBdr>
                        </w:div>
                      </w:divsChild>
                    </w:div>
                    <w:div w:id="880552956">
                      <w:marLeft w:val="0"/>
                      <w:marRight w:val="0"/>
                      <w:marTop w:val="0"/>
                      <w:marBottom w:val="0"/>
                      <w:divBdr>
                        <w:top w:val="none" w:sz="0" w:space="0" w:color="auto"/>
                        <w:left w:val="none" w:sz="0" w:space="0" w:color="auto"/>
                        <w:bottom w:val="none" w:sz="0" w:space="0" w:color="auto"/>
                        <w:right w:val="none" w:sz="0" w:space="0" w:color="auto"/>
                      </w:divBdr>
                      <w:divsChild>
                        <w:div w:id="928344165">
                          <w:marLeft w:val="0"/>
                          <w:marRight w:val="0"/>
                          <w:marTop w:val="0"/>
                          <w:marBottom w:val="0"/>
                          <w:divBdr>
                            <w:top w:val="none" w:sz="0" w:space="0" w:color="auto"/>
                            <w:left w:val="none" w:sz="0" w:space="0" w:color="auto"/>
                            <w:bottom w:val="none" w:sz="0" w:space="0" w:color="auto"/>
                            <w:right w:val="none" w:sz="0" w:space="0" w:color="auto"/>
                          </w:divBdr>
                        </w:div>
                        <w:div w:id="528957138">
                          <w:marLeft w:val="0"/>
                          <w:marRight w:val="0"/>
                          <w:marTop w:val="0"/>
                          <w:marBottom w:val="0"/>
                          <w:divBdr>
                            <w:top w:val="none" w:sz="0" w:space="0" w:color="auto"/>
                            <w:left w:val="none" w:sz="0" w:space="0" w:color="auto"/>
                            <w:bottom w:val="none" w:sz="0" w:space="0" w:color="auto"/>
                            <w:right w:val="none" w:sz="0" w:space="0" w:color="auto"/>
                          </w:divBdr>
                        </w:div>
                        <w:div w:id="180895369">
                          <w:marLeft w:val="0"/>
                          <w:marRight w:val="0"/>
                          <w:marTop w:val="0"/>
                          <w:marBottom w:val="0"/>
                          <w:divBdr>
                            <w:top w:val="none" w:sz="0" w:space="0" w:color="auto"/>
                            <w:left w:val="none" w:sz="0" w:space="0" w:color="auto"/>
                            <w:bottom w:val="none" w:sz="0" w:space="0" w:color="auto"/>
                            <w:right w:val="none" w:sz="0" w:space="0" w:color="auto"/>
                          </w:divBdr>
                        </w:div>
                        <w:div w:id="52409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352672">
          <w:marLeft w:val="0"/>
          <w:marRight w:val="0"/>
          <w:marTop w:val="600"/>
          <w:marBottom w:val="0"/>
          <w:divBdr>
            <w:top w:val="none" w:sz="0" w:space="0" w:color="auto"/>
            <w:left w:val="none" w:sz="0" w:space="0" w:color="auto"/>
            <w:bottom w:val="none" w:sz="0" w:space="0" w:color="auto"/>
            <w:right w:val="none" w:sz="0" w:space="0" w:color="auto"/>
          </w:divBdr>
          <w:divsChild>
            <w:div w:id="120383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156270">
      <w:marLeft w:val="0"/>
      <w:marRight w:val="0"/>
      <w:marTop w:val="0"/>
      <w:marBottom w:val="90"/>
      <w:divBdr>
        <w:top w:val="none" w:sz="0" w:space="0" w:color="auto"/>
        <w:left w:val="none" w:sz="0" w:space="0" w:color="auto"/>
        <w:bottom w:val="none" w:sz="0" w:space="0" w:color="auto"/>
        <w:right w:val="none" w:sz="0" w:space="0" w:color="auto"/>
      </w:divBdr>
    </w:div>
    <w:div w:id="541332746">
      <w:marLeft w:val="0"/>
      <w:marRight w:val="0"/>
      <w:marTop w:val="0"/>
      <w:marBottom w:val="0"/>
      <w:divBdr>
        <w:top w:val="none" w:sz="0" w:space="0" w:color="auto"/>
        <w:left w:val="none" w:sz="0" w:space="0" w:color="auto"/>
        <w:bottom w:val="none" w:sz="0" w:space="0" w:color="auto"/>
        <w:right w:val="none" w:sz="0" w:space="0" w:color="auto"/>
      </w:divBdr>
      <w:divsChild>
        <w:div w:id="2005620568">
          <w:marLeft w:val="0"/>
          <w:marRight w:val="0"/>
          <w:marTop w:val="0"/>
          <w:marBottom w:val="90"/>
          <w:divBdr>
            <w:top w:val="none" w:sz="0" w:space="0" w:color="auto"/>
            <w:left w:val="none" w:sz="0" w:space="0" w:color="auto"/>
            <w:bottom w:val="none" w:sz="0" w:space="0" w:color="auto"/>
            <w:right w:val="none" w:sz="0" w:space="0" w:color="auto"/>
          </w:divBdr>
        </w:div>
        <w:div w:id="2124036548">
          <w:marLeft w:val="0"/>
          <w:marRight w:val="0"/>
          <w:marTop w:val="0"/>
          <w:marBottom w:val="45"/>
          <w:divBdr>
            <w:top w:val="none" w:sz="0" w:space="0" w:color="auto"/>
            <w:left w:val="none" w:sz="0" w:space="0" w:color="auto"/>
            <w:bottom w:val="none" w:sz="0" w:space="0" w:color="auto"/>
            <w:right w:val="none" w:sz="0" w:space="0" w:color="auto"/>
          </w:divBdr>
        </w:div>
        <w:div w:id="1005326067">
          <w:marLeft w:val="0"/>
          <w:marRight w:val="0"/>
          <w:marTop w:val="0"/>
          <w:marBottom w:val="45"/>
          <w:divBdr>
            <w:top w:val="none" w:sz="0" w:space="0" w:color="auto"/>
            <w:left w:val="none" w:sz="0" w:space="0" w:color="auto"/>
            <w:bottom w:val="none" w:sz="0" w:space="0" w:color="auto"/>
            <w:right w:val="none" w:sz="0" w:space="0" w:color="auto"/>
          </w:divBdr>
        </w:div>
        <w:div w:id="103306609">
          <w:marLeft w:val="0"/>
          <w:marRight w:val="0"/>
          <w:marTop w:val="0"/>
          <w:marBottom w:val="45"/>
          <w:divBdr>
            <w:top w:val="none" w:sz="0" w:space="0" w:color="auto"/>
            <w:left w:val="none" w:sz="0" w:space="0" w:color="auto"/>
            <w:bottom w:val="none" w:sz="0" w:space="0" w:color="auto"/>
            <w:right w:val="none" w:sz="0" w:space="0" w:color="auto"/>
          </w:divBdr>
        </w:div>
        <w:div w:id="57359698">
          <w:marLeft w:val="0"/>
          <w:marRight w:val="0"/>
          <w:marTop w:val="0"/>
          <w:marBottom w:val="45"/>
          <w:divBdr>
            <w:top w:val="none" w:sz="0" w:space="0" w:color="auto"/>
            <w:left w:val="none" w:sz="0" w:space="0" w:color="auto"/>
            <w:bottom w:val="none" w:sz="0" w:space="0" w:color="auto"/>
            <w:right w:val="none" w:sz="0" w:space="0" w:color="auto"/>
          </w:divBdr>
        </w:div>
        <w:div w:id="28919111">
          <w:marLeft w:val="0"/>
          <w:marRight w:val="0"/>
          <w:marTop w:val="0"/>
          <w:marBottom w:val="45"/>
          <w:divBdr>
            <w:top w:val="none" w:sz="0" w:space="0" w:color="auto"/>
            <w:left w:val="none" w:sz="0" w:space="0" w:color="auto"/>
            <w:bottom w:val="none" w:sz="0" w:space="0" w:color="auto"/>
            <w:right w:val="none" w:sz="0" w:space="0" w:color="auto"/>
          </w:divBdr>
        </w:div>
        <w:div w:id="1339306065">
          <w:marLeft w:val="0"/>
          <w:marRight w:val="0"/>
          <w:marTop w:val="0"/>
          <w:marBottom w:val="45"/>
          <w:divBdr>
            <w:top w:val="none" w:sz="0" w:space="0" w:color="auto"/>
            <w:left w:val="none" w:sz="0" w:space="0" w:color="auto"/>
            <w:bottom w:val="none" w:sz="0" w:space="0" w:color="auto"/>
            <w:right w:val="none" w:sz="0" w:space="0" w:color="auto"/>
          </w:divBdr>
        </w:div>
        <w:div w:id="966816944">
          <w:marLeft w:val="0"/>
          <w:marRight w:val="0"/>
          <w:marTop w:val="0"/>
          <w:marBottom w:val="45"/>
          <w:divBdr>
            <w:top w:val="none" w:sz="0" w:space="0" w:color="auto"/>
            <w:left w:val="none" w:sz="0" w:space="0" w:color="auto"/>
            <w:bottom w:val="none" w:sz="0" w:space="0" w:color="auto"/>
            <w:right w:val="none" w:sz="0" w:space="0" w:color="auto"/>
          </w:divBdr>
        </w:div>
        <w:div w:id="896085785">
          <w:marLeft w:val="0"/>
          <w:marRight w:val="0"/>
          <w:marTop w:val="0"/>
          <w:marBottom w:val="0"/>
          <w:divBdr>
            <w:top w:val="none" w:sz="0" w:space="0" w:color="auto"/>
            <w:left w:val="none" w:sz="0" w:space="0" w:color="auto"/>
            <w:bottom w:val="none" w:sz="0" w:space="0" w:color="auto"/>
            <w:right w:val="none" w:sz="0" w:space="0" w:color="auto"/>
          </w:divBdr>
        </w:div>
        <w:div w:id="1827628462">
          <w:marLeft w:val="0"/>
          <w:marRight w:val="0"/>
          <w:marTop w:val="0"/>
          <w:marBottom w:val="0"/>
          <w:divBdr>
            <w:top w:val="none" w:sz="0" w:space="0" w:color="auto"/>
            <w:left w:val="none" w:sz="0" w:space="0" w:color="auto"/>
            <w:bottom w:val="none" w:sz="0" w:space="0" w:color="auto"/>
            <w:right w:val="none" w:sz="0" w:space="0" w:color="auto"/>
          </w:divBdr>
        </w:div>
        <w:div w:id="1587226928">
          <w:marLeft w:val="0"/>
          <w:marRight w:val="0"/>
          <w:marTop w:val="0"/>
          <w:marBottom w:val="0"/>
          <w:divBdr>
            <w:top w:val="none" w:sz="0" w:space="0" w:color="auto"/>
            <w:left w:val="none" w:sz="0" w:space="0" w:color="auto"/>
            <w:bottom w:val="none" w:sz="0" w:space="0" w:color="auto"/>
            <w:right w:val="none" w:sz="0" w:space="0" w:color="auto"/>
          </w:divBdr>
        </w:div>
        <w:div w:id="1002856964">
          <w:marLeft w:val="0"/>
          <w:marRight w:val="0"/>
          <w:marTop w:val="0"/>
          <w:marBottom w:val="0"/>
          <w:divBdr>
            <w:top w:val="none" w:sz="0" w:space="0" w:color="auto"/>
            <w:left w:val="none" w:sz="0" w:space="0" w:color="auto"/>
            <w:bottom w:val="none" w:sz="0" w:space="0" w:color="auto"/>
            <w:right w:val="none" w:sz="0" w:space="0" w:color="auto"/>
          </w:divBdr>
        </w:div>
        <w:div w:id="1694114442">
          <w:marLeft w:val="0"/>
          <w:marRight w:val="0"/>
          <w:marTop w:val="90"/>
          <w:marBottom w:val="45"/>
          <w:divBdr>
            <w:top w:val="none" w:sz="0" w:space="0" w:color="auto"/>
            <w:left w:val="none" w:sz="0" w:space="0" w:color="auto"/>
            <w:bottom w:val="none" w:sz="0" w:space="0" w:color="auto"/>
            <w:right w:val="none" w:sz="0" w:space="0" w:color="auto"/>
          </w:divBdr>
        </w:div>
        <w:div w:id="257106578">
          <w:marLeft w:val="0"/>
          <w:marRight w:val="0"/>
          <w:marTop w:val="0"/>
          <w:marBottom w:val="90"/>
          <w:divBdr>
            <w:top w:val="none" w:sz="0" w:space="0" w:color="auto"/>
            <w:left w:val="none" w:sz="0" w:space="0" w:color="auto"/>
            <w:bottom w:val="none" w:sz="0" w:space="0" w:color="auto"/>
            <w:right w:val="none" w:sz="0" w:space="0" w:color="auto"/>
          </w:divBdr>
        </w:div>
        <w:div w:id="1565726329">
          <w:marLeft w:val="0"/>
          <w:marRight w:val="0"/>
          <w:marTop w:val="0"/>
          <w:marBottom w:val="90"/>
          <w:divBdr>
            <w:top w:val="none" w:sz="0" w:space="0" w:color="auto"/>
            <w:left w:val="none" w:sz="0" w:space="0" w:color="auto"/>
            <w:bottom w:val="none" w:sz="0" w:space="0" w:color="auto"/>
            <w:right w:val="none" w:sz="0" w:space="0" w:color="auto"/>
          </w:divBdr>
        </w:div>
      </w:divsChild>
    </w:div>
    <w:div w:id="607856519">
      <w:marLeft w:val="0"/>
      <w:marRight w:val="0"/>
      <w:marTop w:val="0"/>
      <w:marBottom w:val="0"/>
      <w:divBdr>
        <w:top w:val="none" w:sz="0" w:space="0" w:color="auto"/>
        <w:left w:val="none" w:sz="0" w:space="0" w:color="auto"/>
        <w:bottom w:val="none" w:sz="0" w:space="0" w:color="auto"/>
        <w:right w:val="none" w:sz="0" w:space="0" w:color="auto"/>
      </w:divBdr>
      <w:divsChild>
        <w:div w:id="550923366">
          <w:marLeft w:val="0"/>
          <w:marRight w:val="0"/>
          <w:marTop w:val="0"/>
          <w:marBottom w:val="90"/>
          <w:divBdr>
            <w:top w:val="none" w:sz="0" w:space="0" w:color="auto"/>
            <w:left w:val="none" w:sz="0" w:space="0" w:color="auto"/>
            <w:bottom w:val="none" w:sz="0" w:space="0" w:color="auto"/>
            <w:right w:val="none" w:sz="0" w:space="0" w:color="auto"/>
          </w:divBdr>
        </w:div>
        <w:div w:id="810833289">
          <w:marLeft w:val="0"/>
          <w:marRight w:val="0"/>
          <w:marTop w:val="0"/>
          <w:marBottom w:val="45"/>
          <w:divBdr>
            <w:top w:val="none" w:sz="0" w:space="0" w:color="auto"/>
            <w:left w:val="none" w:sz="0" w:space="0" w:color="auto"/>
            <w:bottom w:val="none" w:sz="0" w:space="0" w:color="auto"/>
            <w:right w:val="none" w:sz="0" w:space="0" w:color="auto"/>
          </w:divBdr>
        </w:div>
        <w:div w:id="284042276">
          <w:marLeft w:val="0"/>
          <w:marRight w:val="0"/>
          <w:marTop w:val="0"/>
          <w:marBottom w:val="45"/>
          <w:divBdr>
            <w:top w:val="none" w:sz="0" w:space="0" w:color="auto"/>
            <w:left w:val="none" w:sz="0" w:space="0" w:color="auto"/>
            <w:bottom w:val="none" w:sz="0" w:space="0" w:color="auto"/>
            <w:right w:val="none" w:sz="0" w:space="0" w:color="auto"/>
          </w:divBdr>
        </w:div>
        <w:div w:id="427426489">
          <w:marLeft w:val="0"/>
          <w:marRight w:val="0"/>
          <w:marTop w:val="0"/>
          <w:marBottom w:val="45"/>
          <w:divBdr>
            <w:top w:val="none" w:sz="0" w:space="0" w:color="auto"/>
            <w:left w:val="none" w:sz="0" w:space="0" w:color="auto"/>
            <w:bottom w:val="none" w:sz="0" w:space="0" w:color="auto"/>
            <w:right w:val="none" w:sz="0" w:space="0" w:color="auto"/>
          </w:divBdr>
        </w:div>
        <w:div w:id="4022284">
          <w:marLeft w:val="0"/>
          <w:marRight w:val="0"/>
          <w:marTop w:val="0"/>
          <w:marBottom w:val="45"/>
          <w:divBdr>
            <w:top w:val="none" w:sz="0" w:space="0" w:color="auto"/>
            <w:left w:val="none" w:sz="0" w:space="0" w:color="auto"/>
            <w:bottom w:val="none" w:sz="0" w:space="0" w:color="auto"/>
            <w:right w:val="none" w:sz="0" w:space="0" w:color="auto"/>
          </w:divBdr>
        </w:div>
        <w:div w:id="1106467626">
          <w:marLeft w:val="0"/>
          <w:marRight w:val="0"/>
          <w:marTop w:val="0"/>
          <w:marBottom w:val="45"/>
          <w:divBdr>
            <w:top w:val="none" w:sz="0" w:space="0" w:color="auto"/>
            <w:left w:val="none" w:sz="0" w:space="0" w:color="auto"/>
            <w:bottom w:val="none" w:sz="0" w:space="0" w:color="auto"/>
            <w:right w:val="none" w:sz="0" w:space="0" w:color="auto"/>
          </w:divBdr>
        </w:div>
        <w:div w:id="3284642">
          <w:marLeft w:val="0"/>
          <w:marRight w:val="0"/>
          <w:marTop w:val="0"/>
          <w:marBottom w:val="45"/>
          <w:divBdr>
            <w:top w:val="none" w:sz="0" w:space="0" w:color="auto"/>
            <w:left w:val="none" w:sz="0" w:space="0" w:color="auto"/>
            <w:bottom w:val="none" w:sz="0" w:space="0" w:color="auto"/>
            <w:right w:val="none" w:sz="0" w:space="0" w:color="auto"/>
          </w:divBdr>
        </w:div>
        <w:div w:id="1138838003">
          <w:marLeft w:val="0"/>
          <w:marRight w:val="0"/>
          <w:marTop w:val="0"/>
          <w:marBottom w:val="45"/>
          <w:divBdr>
            <w:top w:val="none" w:sz="0" w:space="0" w:color="auto"/>
            <w:left w:val="none" w:sz="0" w:space="0" w:color="auto"/>
            <w:bottom w:val="none" w:sz="0" w:space="0" w:color="auto"/>
            <w:right w:val="none" w:sz="0" w:space="0" w:color="auto"/>
          </w:divBdr>
        </w:div>
        <w:div w:id="2077631615">
          <w:marLeft w:val="0"/>
          <w:marRight w:val="0"/>
          <w:marTop w:val="0"/>
          <w:marBottom w:val="0"/>
          <w:divBdr>
            <w:top w:val="none" w:sz="0" w:space="0" w:color="auto"/>
            <w:left w:val="none" w:sz="0" w:space="0" w:color="auto"/>
            <w:bottom w:val="none" w:sz="0" w:space="0" w:color="auto"/>
            <w:right w:val="none" w:sz="0" w:space="0" w:color="auto"/>
          </w:divBdr>
        </w:div>
        <w:div w:id="1028525032">
          <w:marLeft w:val="0"/>
          <w:marRight w:val="0"/>
          <w:marTop w:val="0"/>
          <w:marBottom w:val="0"/>
          <w:divBdr>
            <w:top w:val="none" w:sz="0" w:space="0" w:color="auto"/>
            <w:left w:val="none" w:sz="0" w:space="0" w:color="auto"/>
            <w:bottom w:val="none" w:sz="0" w:space="0" w:color="auto"/>
            <w:right w:val="none" w:sz="0" w:space="0" w:color="auto"/>
          </w:divBdr>
        </w:div>
        <w:div w:id="1354772318">
          <w:marLeft w:val="0"/>
          <w:marRight w:val="0"/>
          <w:marTop w:val="0"/>
          <w:marBottom w:val="0"/>
          <w:divBdr>
            <w:top w:val="none" w:sz="0" w:space="0" w:color="auto"/>
            <w:left w:val="none" w:sz="0" w:space="0" w:color="auto"/>
            <w:bottom w:val="none" w:sz="0" w:space="0" w:color="auto"/>
            <w:right w:val="none" w:sz="0" w:space="0" w:color="auto"/>
          </w:divBdr>
        </w:div>
        <w:div w:id="1037122725">
          <w:marLeft w:val="0"/>
          <w:marRight w:val="0"/>
          <w:marTop w:val="0"/>
          <w:marBottom w:val="0"/>
          <w:divBdr>
            <w:top w:val="none" w:sz="0" w:space="0" w:color="auto"/>
            <w:left w:val="none" w:sz="0" w:space="0" w:color="auto"/>
            <w:bottom w:val="none" w:sz="0" w:space="0" w:color="auto"/>
            <w:right w:val="none" w:sz="0" w:space="0" w:color="auto"/>
          </w:divBdr>
        </w:div>
        <w:div w:id="327948376">
          <w:marLeft w:val="0"/>
          <w:marRight w:val="0"/>
          <w:marTop w:val="0"/>
          <w:marBottom w:val="0"/>
          <w:divBdr>
            <w:top w:val="none" w:sz="0" w:space="0" w:color="auto"/>
            <w:left w:val="none" w:sz="0" w:space="0" w:color="auto"/>
            <w:bottom w:val="none" w:sz="0" w:space="0" w:color="auto"/>
            <w:right w:val="none" w:sz="0" w:space="0" w:color="auto"/>
          </w:divBdr>
        </w:div>
      </w:divsChild>
    </w:div>
    <w:div w:id="659894313">
      <w:marLeft w:val="0"/>
      <w:marRight w:val="0"/>
      <w:marTop w:val="0"/>
      <w:marBottom w:val="90"/>
      <w:divBdr>
        <w:top w:val="none" w:sz="0" w:space="0" w:color="auto"/>
        <w:left w:val="none" w:sz="0" w:space="0" w:color="auto"/>
        <w:bottom w:val="none" w:sz="0" w:space="0" w:color="auto"/>
        <w:right w:val="none" w:sz="0" w:space="0" w:color="auto"/>
      </w:divBdr>
    </w:div>
    <w:div w:id="737901891">
      <w:marLeft w:val="0"/>
      <w:marRight w:val="0"/>
      <w:marTop w:val="90"/>
      <w:marBottom w:val="45"/>
      <w:divBdr>
        <w:top w:val="none" w:sz="0" w:space="0" w:color="auto"/>
        <w:left w:val="none" w:sz="0" w:space="0" w:color="auto"/>
        <w:bottom w:val="none" w:sz="0" w:space="0" w:color="auto"/>
        <w:right w:val="none" w:sz="0" w:space="0" w:color="auto"/>
      </w:divBdr>
    </w:div>
    <w:div w:id="828443923">
      <w:marLeft w:val="0"/>
      <w:marRight w:val="0"/>
      <w:marTop w:val="0"/>
      <w:marBottom w:val="90"/>
      <w:divBdr>
        <w:top w:val="none" w:sz="0" w:space="0" w:color="auto"/>
        <w:left w:val="none" w:sz="0" w:space="0" w:color="auto"/>
        <w:bottom w:val="none" w:sz="0" w:space="0" w:color="auto"/>
        <w:right w:val="none" w:sz="0" w:space="0" w:color="auto"/>
      </w:divBdr>
    </w:div>
    <w:div w:id="1205602601">
      <w:marLeft w:val="0"/>
      <w:marRight w:val="0"/>
      <w:marTop w:val="90"/>
      <w:marBottom w:val="45"/>
      <w:divBdr>
        <w:top w:val="none" w:sz="0" w:space="0" w:color="auto"/>
        <w:left w:val="none" w:sz="0" w:space="0" w:color="auto"/>
        <w:bottom w:val="none" w:sz="0" w:space="0" w:color="auto"/>
        <w:right w:val="none" w:sz="0" w:space="0" w:color="auto"/>
      </w:divBdr>
    </w:div>
    <w:div w:id="1592658575">
      <w:marLeft w:val="0"/>
      <w:marRight w:val="0"/>
      <w:marTop w:val="0"/>
      <w:marBottom w:val="0"/>
      <w:divBdr>
        <w:top w:val="none" w:sz="0" w:space="0" w:color="auto"/>
        <w:left w:val="none" w:sz="0" w:space="0" w:color="auto"/>
        <w:bottom w:val="none" w:sz="0" w:space="0" w:color="auto"/>
        <w:right w:val="none" w:sz="0" w:space="0" w:color="auto"/>
      </w:divBdr>
      <w:divsChild>
        <w:div w:id="1916428244">
          <w:marLeft w:val="0"/>
          <w:marRight w:val="0"/>
          <w:marTop w:val="0"/>
          <w:marBottom w:val="90"/>
          <w:divBdr>
            <w:top w:val="none" w:sz="0" w:space="0" w:color="auto"/>
            <w:left w:val="none" w:sz="0" w:space="0" w:color="auto"/>
            <w:bottom w:val="none" w:sz="0" w:space="0" w:color="auto"/>
            <w:right w:val="none" w:sz="0" w:space="0" w:color="auto"/>
          </w:divBdr>
        </w:div>
        <w:div w:id="1983533661">
          <w:marLeft w:val="0"/>
          <w:marRight w:val="0"/>
          <w:marTop w:val="0"/>
          <w:marBottom w:val="45"/>
          <w:divBdr>
            <w:top w:val="none" w:sz="0" w:space="0" w:color="auto"/>
            <w:left w:val="none" w:sz="0" w:space="0" w:color="auto"/>
            <w:bottom w:val="none" w:sz="0" w:space="0" w:color="auto"/>
            <w:right w:val="none" w:sz="0" w:space="0" w:color="auto"/>
          </w:divBdr>
        </w:div>
        <w:div w:id="1452435546">
          <w:marLeft w:val="0"/>
          <w:marRight w:val="0"/>
          <w:marTop w:val="0"/>
          <w:marBottom w:val="45"/>
          <w:divBdr>
            <w:top w:val="none" w:sz="0" w:space="0" w:color="auto"/>
            <w:left w:val="none" w:sz="0" w:space="0" w:color="auto"/>
            <w:bottom w:val="none" w:sz="0" w:space="0" w:color="auto"/>
            <w:right w:val="none" w:sz="0" w:space="0" w:color="auto"/>
          </w:divBdr>
        </w:div>
        <w:div w:id="1728332769">
          <w:marLeft w:val="0"/>
          <w:marRight w:val="0"/>
          <w:marTop w:val="0"/>
          <w:marBottom w:val="45"/>
          <w:divBdr>
            <w:top w:val="none" w:sz="0" w:space="0" w:color="auto"/>
            <w:left w:val="none" w:sz="0" w:space="0" w:color="auto"/>
            <w:bottom w:val="none" w:sz="0" w:space="0" w:color="auto"/>
            <w:right w:val="none" w:sz="0" w:space="0" w:color="auto"/>
          </w:divBdr>
        </w:div>
        <w:div w:id="475226717">
          <w:marLeft w:val="0"/>
          <w:marRight w:val="0"/>
          <w:marTop w:val="0"/>
          <w:marBottom w:val="45"/>
          <w:divBdr>
            <w:top w:val="none" w:sz="0" w:space="0" w:color="auto"/>
            <w:left w:val="none" w:sz="0" w:space="0" w:color="auto"/>
            <w:bottom w:val="none" w:sz="0" w:space="0" w:color="auto"/>
            <w:right w:val="none" w:sz="0" w:space="0" w:color="auto"/>
          </w:divBdr>
        </w:div>
        <w:div w:id="1053580120">
          <w:marLeft w:val="0"/>
          <w:marRight w:val="0"/>
          <w:marTop w:val="0"/>
          <w:marBottom w:val="45"/>
          <w:divBdr>
            <w:top w:val="none" w:sz="0" w:space="0" w:color="auto"/>
            <w:left w:val="none" w:sz="0" w:space="0" w:color="auto"/>
            <w:bottom w:val="none" w:sz="0" w:space="0" w:color="auto"/>
            <w:right w:val="none" w:sz="0" w:space="0" w:color="auto"/>
          </w:divBdr>
        </w:div>
        <w:div w:id="1568222485">
          <w:marLeft w:val="0"/>
          <w:marRight w:val="0"/>
          <w:marTop w:val="0"/>
          <w:marBottom w:val="45"/>
          <w:divBdr>
            <w:top w:val="none" w:sz="0" w:space="0" w:color="auto"/>
            <w:left w:val="none" w:sz="0" w:space="0" w:color="auto"/>
            <w:bottom w:val="none" w:sz="0" w:space="0" w:color="auto"/>
            <w:right w:val="none" w:sz="0" w:space="0" w:color="auto"/>
          </w:divBdr>
        </w:div>
        <w:div w:id="479081504">
          <w:marLeft w:val="0"/>
          <w:marRight w:val="0"/>
          <w:marTop w:val="0"/>
          <w:marBottom w:val="45"/>
          <w:divBdr>
            <w:top w:val="none" w:sz="0" w:space="0" w:color="auto"/>
            <w:left w:val="none" w:sz="0" w:space="0" w:color="auto"/>
            <w:bottom w:val="none" w:sz="0" w:space="0" w:color="auto"/>
            <w:right w:val="none" w:sz="0" w:space="0" w:color="auto"/>
          </w:divBdr>
        </w:div>
        <w:div w:id="1473982119">
          <w:marLeft w:val="0"/>
          <w:marRight w:val="0"/>
          <w:marTop w:val="0"/>
          <w:marBottom w:val="0"/>
          <w:divBdr>
            <w:top w:val="none" w:sz="0" w:space="0" w:color="auto"/>
            <w:left w:val="none" w:sz="0" w:space="0" w:color="auto"/>
            <w:bottom w:val="none" w:sz="0" w:space="0" w:color="auto"/>
            <w:right w:val="none" w:sz="0" w:space="0" w:color="auto"/>
          </w:divBdr>
        </w:div>
        <w:div w:id="1373916376">
          <w:marLeft w:val="0"/>
          <w:marRight w:val="0"/>
          <w:marTop w:val="0"/>
          <w:marBottom w:val="0"/>
          <w:divBdr>
            <w:top w:val="none" w:sz="0" w:space="0" w:color="auto"/>
            <w:left w:val="none" w:sz="0" w:space="0" w:color="auto"/>
            <w:bottom w:val="none" w:sz="0" w:space="0" w:color="auto"/>
            <w:right w:val="none" w:sz="0" w:space="0" w:color="auto"/>
          </w:divBdr>
        </w:div>
        <w:div w:id="283586434">
          <w:marLeft w:val="0"/>
          <w:marRight w:val="0"/>
          <w:marTop w:val="0"/>
          <w:marBottom w:val="0"/>
          <w:divBdr>
            <w:top w:val="none" w:sz="0" w:space="0" w:color="auto"/>
            <w:left w:val="none" w:sz="0" w:space="0" w:color="auto"/>
            <w:bottom w:val="none" w:sz="0" w:space="0" w:color="auto"/>
            <w:right w:val="none" w:sz="0" w:space="0" w:color="auto"/>
          </w:divBdr>
        </w:div>
        <w:div w:id="696003208">
          <w:marLeft w:val="0"/>
          <w:marRight w:val="0"/>
          <w:marTop w:val="0"/>
          <w:marBottom w:val="0"/>
          <w:divBdr>
            <w:top w:val="none" w:sz="0" w:space="0" w:color="auto"/>
            <w:left w:val="none" w:sz="0" w:space="0" w:color="auto"/>
            <w:bottom w:val="none" w:sz="0" w:space="0" w:color="auto"/>
            <w:right w:val="none" w:sz="0" w:space="0" w:color="auto"/>
          </w:divBdr>
        </w:div>
        <w:div w:id="996878717">
          <w:marLeft w:val="0"/>
          <w:marRight w:val="0"/>
          <w:marTop w:val="90"/>
          <w:marBottom w:val="45"/>
          <w:divBdr>
            <w:top w:val="none" w:sz="0" w:space="0" w:color="auto"/>
            <w:left w:val="none" w:sz="0" w:space="0" w:color="auto"/>
            <w:bottom w:val="none" w:sz="0" w:space="0" w:color="auto"/>
            <w:right w:val="none" w:sz="0" w:space="0" w:color="auto"/>
          </w:divBdr>
        </w:div>
        <w:div w:id="947349217">
          <w:marLeft w:val="0"/>
          <w:marRight w:val="0"/>
          <w:marTop w:val="0"/>
          <w:marBottom w:val="90"/>
          <w:divBdr>
            <w:top w:val="none" w:sz="0" w:space="0" w:color="auto"/>
            <w:left w:val="none" w:sz="0" w:space="0" w:color="auto"/>
            <w:bottom w:val="none" w:sz="0" w:space="0" w:color="auto"/>
            <w:right w:val="none" w:sz="0" w:space="0" w:color="auto"/>
          </w:divBdr>
        </w:div>
        <w:div w:id="1832715901">
          <w:marLeft w:val="0"/>
          <w:marRight w:val="0"/>
          <w:marTop w:val="0"/>
          <w:marBottom w:val="90"/>
          <w:divBdr>
            <w:top w:val="none" w:sz="0" w:space="0" w:color="auto"/>
            <w:left w:val="none" w:sz="0" w:space="0" w:color="auto"/>
            <w:bottom w:val="none" w:sz="0" w:space="0" w:color="auto"/>
            <w:right w:val="none" w:sz="0" w:space="0" w:color="auto"/>
          </w:divBdr>
        </w:div>
      </w:divsChild>
    </w:div>
    <w:div w:id="1690716478">
      <w:marLeft w:val="0"/>
      <w:marRight w:val="0"/>
      <w:marTop w:val="0"/>
      <w:marBottom w:val="90"/>
      <w:divBdr>
        <w:top w:val="none" w:sz="0" w:space="0" w:color="auto"/>
        <w:left w:val="none" w:sz="0" w:space="0" w:color="auto"/>
        <w:bottom w:val="none" w:sz="0" w:space="0" w:color="auto"/>
        <w:right w:val="none" w:sz="0" w:space="0" w:color="auto"/>
      </w:divBdr>
    </w:div>
    <w:div w:id="1749300958">
      <w:marLeft w:val="0"/>
      <w:marRight w:val="0"/>
      <w:marTop w:val="0"/>
      <w:marBottom w:val="0"/>
      <w:divBdr>
        <w:top w:val="none" w:sz="0" w:space="0" w:color="auto"/>
        <w:left w:val="none" w:sz="0" w:space="0" w:color="auto"/>
        <w:bottom w:val="none" w:sz="0" w:space="0" w:color="auto"/>
        <w:right w:val="none" w:sz="0" w:space="0" w:color="auto"/>
      </w:divBdr>
      <w:divsChild>
        <w:div w:id="1049844477">
          <w:marLeft w:val="0"/>
          <w:marRight w:val="0"/>
          <w:marTop w:val="0"/>
          <w:marBottom w:val="90"/>
          <w:divBdr>
            <w:top w:val="none" w:sz="0" w:space="0" w:color="auto"/>
            <w:left w:val="none" w:sz="0" w:space="0" w:color="auto"/>
            <w:bottom w:val="none" w:sz="0" w:space="0" w:color="auto"/>
            <w:right w:val="none" w:sz="0" w:space="0" w:color="auto"/>
          </w:divBdr>
        </w:div>
        <w:div w:id="1035813160">
          <w:marLeft w:val="0"/>
          <w:marRight w:val="0"/>
          <w:marTop w:val="0"/>
          <w:marBottom w:val="45"/>
          <w:divBdr>
            <w:top w:val="none" w:sz="0" w:space="0" w:color="auto"/>
            <w:left w:val="none" w:sz="0" w:space="0" w:color="auto"/>
            <w:bottom w:val="none" w:sz="0" w:space="0" w:color="auto"/>
            <w:right w:val="none" w:sz="0" w:space="0" w:color="auto"/>
          </w:divBdr>
        </w:div>
        <w:div w:id="739600784">
          <w:marLeft w:val="0"/>
          <w:marRight w:val="0"/>
          <w:marTop w:val="0"/>
          <w:marBottom w:val="45"/>
          <w:divBdr>
            <w:top w:val="none" w:sz="0" w:space="0" w:color="auto"/>
            <w:left w:val="none" w:sz="0" w:space="0" w:color="auto"/>
            <w:bottom w:val="none" w:sz="0" w:space="0" w:color="auto"/>
            <w:right w:val="none" w:sz="0" w:space="0" w:color="auto"/>
          </w:divBdr>
        </w:div>
        <w:div w:id="1701011896">
          <w:marLeft w:val="0"/>
          <w:marRight w:val="0"/>
          <w:marTop w:val="0"/>
          <w:marBottom w:val="45"/>
          <w:divBdr>
            <w:top w:val="none" w:sz="0" w:space="0" w:color="auto"/>
            <w:left w:val="none" w:sz="0" w:space="0" w:color="auto"/>
            <w:bottom w:val="none" w:sz="0" w:space="0" w:color="auto"/>
            <w:right w:val="none" w:sz="0" w:space="0" w:color="auto"/>
          </w:divBdr>
        </w:div>
        <w:div w:id="1783185839">
          <w:marLeft w:val="0"/>
          <w:marRight w:val="0"/>
          <w:marTop w:val="0"/>
          <w:marBottom w:val="45"/>
          <w:divBdr>
            <w:top w:val="none" w:sz="0" w:space="0" w:color="auto"/>
            <w:left w:val="none" w:sz="0" w:space="0" w:color="auto"/>
            <w:bottom w:val="none" w:sz="0" w:space="0" w:color="auto"/>
            <w:right w:val="none" w:sz="0" w:space="0" w:color="auto"/>
          </w:divBdr>
        </w:div>
        <w:div w:id="15275487">
          <w:marLeft w:val="0"/>
          <w:marRight w:val="0"/>
          <w:marTop w:val="0"/>
          <w:marBottom w:val="45"/>
          <w:divBdr>
            <w:top w:val="none" w:sz="0" w:space="0" w:color="auto"/>
            <w:left w:val="none" w:sz="0" w:space="0" w:color="auto"/>
            <w:bottom w:val="none" w:sz="0" w:space="0" w:color="auto"/>
            <w:right w:val="none" w:sz="0" w:space="0" w:color="auto"/>
          </w:divBdr>
        </w:div>
        <w:div w:id="456143003">
          <w:marLeft w:val="0"/>
          <w:marRight w:val="0"/>
          <w:marTop w:val="0"/>
          <w:marBottom w:val="45"/>
          <w:divBdr>
            <w:top w:val="none" w:sz="0" w:space="0" w:color="auto"/>
            <w:left w:val="none" w:sz="0" w:space="0" w:color="auto"/>
            <w:bottom w:val="none" w:sz="0" w:space="0" w:color="auto"/>
            <w:right w:val="none" w:sz="0" w:space="0" w:color="auto"/>
          </w:divBdr>
        </w:div>
        <w:div w:id="1233396182">
          <w:marLeft w:val="0"/>
          <w:marRight w:val="0"/>
          <w:marTop w:val="0"/>
          <w:marBottom w:val="45"/>
          <w:divBdr>
            <w:top w:val="none" w:sz="0" w:space="0" w:color="auto"/>
            <w:left w:val="none" w:sz="0" w:space="0" w:color="auto"/>
            <w:bottom w:val="none" w:sz="0" w:space="0" w:color="auto"/>
            <w:right w:val="none" w:sz="0" w:space="0" w:color="auto"/>
          </w:divBdr>
        </w:div>
        <w:div w:id="533466493">
          <w:marLeft w:val="0"/>
          <w:marRight w:val="0"/>
          <w:marTop w:val="0"/>
          <w:marBottom w:val="0"/>
          <w:divBdr>
            <w:top w:val="none" w:sz="0" w:space="0" w:color="auto"/>
            <w:left w:val="none" w:sz="0" w:space="0" w:color="auto"/>
            <w:bottom w:val="none" w:sz="0" w:space="0" w:color="auto"/>
            <w:right w:val="none" w:sz="0" w:space="0" w:color="auto"/>
          </w:divBdr>
        </w:div>
        <w:div w:id="253174085">
          <w:marLeft w:val="0"/>
          <w:marRight w:val="0"/>
          <w:marTop w:val="0"/>
          <w:marBottom w:val="0"/>
          <w:divBdr>
            <w:top w:val="none" w:sz="0" w:space="0" w:color="auto"/>
            <w:left w:val="none" w:sz="0" w:space="0" w:color="auto"/>
            <w:bottom w:val="none" w:sz="0" w:space="0" w:color="auto"/>
            <w:right w:val="none" w:sz="0" w:space="0" w:color="auto"/>
          </w:divBdr>
        </w:div>
        <w:div w:id="1689715489">
          <w:marLeft w:val="0"/>
          <w:marRight w:val="0"/>
          <w:marTop w:val="0"/>
          <w:marBottom w:val="0"/>
          <w:divBdr>
            <w:top w:val="none" w:sz="0" w:space="0" w:color="auto"/>
            <w:left w:val="none" w:sz="0" w:space="0" w:color="auto"/>
            <w:bottom w:val="none" w:sz="0" w:space="0" w:color="auto"/>
            <w:right w:val="none" w:sz="0" w:space="0" w:color="auto"/>
          </w:divBdr>
        </w:div>
        <w:div w:id="303390233">
          <w:marLeft w:val="0"/>
          <w:marRight w:val="0"/>
          <w:marTop w:val="0"/>
          <w:marBottom w:val="0"/>
          <w:divBdr>
            <w:top w:val="none" w:sz="0" w:space="0" w:color="auto"/>
            <w:left w:val="none" w:sz="0" w:space="0" w:color="auto"/>
            <w:bottom w:val="none" w:sz="0" w:space="0" w:color="auto"/>
            <w:right w:val="none" w:sz="0" w:space="0" w:color="auto"/>
          </w:divBdr>
        </w:div>
        <w:div w:id="172573583">
          <w:marLeft w:val="0"/>
          <w:marRight w:val="0"/>
          <w:marTop w:val="90"/>
          <w:marBottom w:val="45"/>
          <w:divBdr>
            <w:top w:val="none" w:sz="0" w:space="0" w:color="auto"/>
            <w:left w:val="none" w:sz="0" w:space="0" w:color="auto"/>
            <w:bottom w:val="none" w:sz="0" w:space="0" w:color="auto"/>
            <w:right w:val="none" w:sz="0" w:space="0" w:color="auto"/>
          </w:divBdr>
        </w:div>
        <w:div w:id="1778988530">
          <w:marLeft w:val="0"/>
          <w:marRight w:val="0"/>
          <w:marTop w:val="0"/>
          <w:marBottom w:val="90"/>
          <w:divBdr>
            <w:top w:val="none" w:sz="0" w:space="0" w:color="auto"/>
            <w:left w:val="none" w:sz="0" w:space="0" w:color="auto"/>
            <w:bottom w:val="none" w:sz="0" w:space="0" w:color="auto"/>
            <w:right w:val="none" w:sz="0" w:space="0" w:color="auto"/>
          </w:divBdr>
        </w:div>
        <w:div w:id="1330213275">
          <w:marLeft w:val="0"/>
          <w:marRight w:val="0"/>
          <w:marTop w:val="0"/>
          <w:marBottom w:val="90"/>
          <w:divBdr>
            <w:top w:val="none" w:sz="0" w:space="0" w:color="auto"/>
            <w:left w:val="none" w:sz="0" w:space="0" w:color="auto"/>
            <w:bottom w:val="none" w:sz="0" w:space="0" w:color="auto"/>
            <w:right w:val="none" w:sz="0" w:space="0" w:color="auto"/>
          </w:divBdr>
        </w:div>
        <w:div w:id="1784299542">
          <w:marLeft w:val="0"/>
          <w:marRight w:val="0"/>
          <w:marTop w:val="0"/>
          <w:marBottom w:val="90"/>
          <w:divBdr>
            <w:top w:val="none" w:sz="0" w:space="0" w:color="auto"/>
            <w:left w:val="none" w:sz="0" w:space="0" w:color="auto"/>
            <w:bottom w:val="none" w:sz="0" w:space="0" w:color="auto"/>
            <w:right w:val="none" w:sz="0" w:space="0" w:color="auto"/>
          </w:divBdr>
        </w:div>
        <w:div w:id="334454650">
          <w:marLeft w:val="0"/>
          <w:marRight w:val="0"/>
          <w:marTop w:val="0"/>
          <w:marBottom w:val="90"/>
          <w:divBdr>
            <w:top w:val="none" w:sz="0" w:space="0" w:color="auto"/>
            <w:left w:val="none" w:sz="0" w:space="0" w:color="auto"/>
            <w:bottom w:val="none" w:sz="0" w:space="0" w:color="auto"/>
            <w:right w:val="none" w:sz="0" w:space="0" w:color="auto"/>
          </w:divBdr>
        </w:div>
        <w:div w:id="46224717">
          <w:marLeft w:val="0"/>
          <w:marRight w:val="0"/>
          <w:marTop w:val="0"/>
          <w:marBottom w:val="90"/>
          <w:divBdr>
            <w:top w:val="none" w:sz="0" w:space="0" w:color="auto"/>
            <w:left w:val="none" w:sz="0" w:space="0" w:color="auto"/>
            <w:bottom w:val="none" w:sz="0" w:space="0" w:color="auto"/>
            <w:right w:val="none" w:sz="0" w:space="0" w:color="auto"/>
          </w:divBdr>
        </w:div>
        <w:div w:id="422796787">
          <w:marLeft w:val="0"/>
          <w:marRight w:val="0"/>
          <w:marTop w:val="0"/>
          <w:marBottom w:val="90"/>
          <w:divBdr>
            <w:top w:val="none" w:sz="0" w:space="0" w:color="auto"/>
            <w:left w:val="none" w:sz="0" w:space="0" w:color="auto"/>
            <w:bottom w:val="none" w:sz="0" w:space="0" w:color="auto"/>
            <w:right w:val="none" w:sz="0" w:space="0" w:color="auto"/>
          </w:divBdr>
        </w:div>
      </w:divsChild>
    </w:div>
    <w:div w:id="1807357527">
      <w:marLeft w:val="0"/>
      <w:marRight w:val="0"/>
      <w:marTop w:val="0"/>
      <w:marBottom w:val="0"/>
      <w:divBdr>
        <w:top w:val="none" w:sz="0" w:space="0" w:color="auto"/>
        <w:left w:val="none" w:sz="0" w:space="0" w:color="auto"/>
        <w:bottom w:val="none" w:sz="0" w:space="0" w:color="auto"/>
        <w:right w:val="none" w:sz="0" w:space="0" w:color="auto"/>
      </w:divBdr>
      <w:divsChild>
        <w:div w:id="1235119229">
          <w:marLeft w:val="0"/>
          <w:marRight w:val="0"/>
          <w:marTop w:val="0"/>
          <w:marBottom w:val="90"/>
          <w:divBdr>
            <w:top w:val="none" w:sz="0" w:space="0" w:color="auto"/>
            <w:left w:val="none" w:sz="0" w:space="0" w:color="auto"/>
            <w:bottom w:val="none" w:sz="0" w:space="0" w:color="auto"/>
            <w:right w:val="none" w:sz="0" w:space="0" w:color="auto"/>
          </w:divBdr>
          <w:divsChild>
            <w:div w:id="504975998">
              <w:marLeft w:val="0"/>
              <w:marRight w:val="0"/>
              <w:marTop w:val="30"/>
              <w:marBottom w:val="0"/>
              <w:divBdr>
                <w:top w:val="none" w:sz="0" w:space="0" w:color="auto"/>
                <w:left w:val="none" w:sz="0" w:space="0" w:color="auto"/>
                <w:bottom w:val="none" w:sz="0" w:space="0" w:color="auto"/>
                <w:right w:val="none" w:sz="0" w:space="0" w:color="auto"/>
              </w:divBdr>
              <w:divsChild>
                <w:div w:id="1760982440">
                  <w:marLeft w:val="0"/>
                  <w:marRight w:val="0"/>
                  <w:marTop w:val="30"/>
                  <w:marBottom w:val="0"/>
                  <w:divBdr>
                    <w:top w:val="none" w:sz="0" w:space="0" w:color="auto"/>
                    <w:left w:val="none" w:sz="0" w:space="0" w:color="auto"/>
                    <w:bottom w:val="none" w:sz="0" w:space="0" w:color="auto"/>
                    <w:right w:val="none" w:sz="0" w:space="0" w:color="auto"/>
                  </w:divBdr>
                  <w:divsChild>
                    <w:div w:id="1664165793">
                      <w:marLeft w:val="0"/>
                      <w:marRight w:val="0"/>
                      <w:marTop w:val="0"/>
                      <w:marBottom w:val="0"/>
                      <w:divBdr>
                        <w:top w:val="none" w:sz="0" w:space="0" w:color="auto"/>
                        <w:left w:val="none" w:sz="0" w:space="0" w:color="auto"/>
                        <w:bottom w:val="none" w:sz="0" w:space="0" w:color="auto"/>
                        <w:right w:val="none" w:sz="0" w:space="0" w:color="auto"/>
                      </w:divBdr>
                    </w:div>
                  </w:divsChild>
                </w:div>
                <w:div w:id="1456288052">
                  <w:marLeft w:val="0"/>
                  <w:marRight w:val="0"/>
                  <w:marTop w:val="30"/>
                  <w:marBottom w:val="0"/>
                  <w:divBdr>
                    <w:top w:val="none" w:sz="0" w:space="0" w:color="auto"/>
                    <w:left w:val="none" w:sz="0" w:space="0" w:color="auto"/>
                    <w:bottom w:val="none" w:sz="0" w:space="0" w:color="auto"/>
                    <w:right w:val="none" w:sz="0" w:space="0" w:color="auto"/>
                  </w:divBdr>
                  <w:divsChild>
                    <w:div w:id="137122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643002">
          <w:marLeft w:val="0"/>
          <w:marRight w:val="0"/>
          <w:marTop w:val="0"/>
          <w:marBottom w:val="45"/>
          <w:divBdr>
            <w:top w:val="none" w:sz="0" w:space="0" w:color="auto"/>
            <w:left w:val="none" w:sz="0" w:space="0" w:color="auto"/>
            <w:bottom w:val="none" w:sz="0" w:space="0" w:color="auto"/>
            <w:right w:val="none" w:sz="0" w:space="0" w:color="auto"/>
          </w:divBdr>
        </w:div>
        <w:div w:id="2123108881">
          <w:marLeft w:val="0"/>
          <w:marRight w:val="0"/>
          <w:marTop w:val="0"/>
          <w:marBottom w:val="45"/>
          <w:divBdr>
            <w:top w:val="none" w:sz="0" w:space="0" w:color="auto"/>
            <w:left w:val="none" w:sz="0" w:space="0" w:color="auto"/>
            <w:bottom w:val="none" w:sz="0" w:space="0" w:color="auto"/>
            <w:right w:val="none" w:sz="0" w:space="0" w:color="auto"/>
          </w:divBdr>
        </w:div>
        <w:div w:id="842670348">
          <w:marLeft w:val="0"/>
          <w:marRight w:val="0"/>
          <w:marTop w:val="0"/>
          <w:marBottom w:val="45"/>
          <w:divBdr>
            <w:top w:val="none" w:sz="0" w:space="0" w:color="auto"/>
            <w:left w:val="none" w:sz="0" w:space="0" w:color="auto"/>
            <w:bottom w:val="none" w:sz="0" w:space="0" w:color="auto"/>
            <w:right w:val="none" w:sz="0" w:space="0" w:color="auto"/>
          </w:divBdr>
        </w:div>
        <w:div w:id="1733965870">
          <w:marLeft w:val="0"/>
          <w:marRight w:val="0"/>
          <w:marTop w:val="0"/>
          <w:marBottom w:val="45"/>
          <w:divBdr>
            <w:top w:val="none" w:sz="0" w:space="0" w:color="auto"/>
            <w:left w:val="none" w:sz="0" w:space="0" w:color="auto"/>
            <w:bottom w:val="none" w:sz="0" w:space="0" w:color="auto"/>
            <w:right w:val="none" w:sz="0" w:space="0" w:color="auto"/>
          </w:divBdr>
        </w:div>
        <w:div w:id="1172721607">
          <w:marLeft w:val="0"/>
          <w:marRight w:val="0"/>
          <w:marTop w:val="0"/>
          <w:marBottom w:val="45"/>
          <w:divBdr>
            <w:top w:val="none" w:sz="0" w:space="0" w:color="auto"/>
            <w:left w:val="none" w:sz="0" w:space="0" w:color="auto"/>
            <w:bottom w:val="none" w:sz="0" w:space="0" w:color="auto"/>
            <w:right w:val="none" w:sz="0" w:space="0" w:color="auto"/>
          </w:divBdr>
        </w:div>
        <w:div w:id="769202314">
          <w:marLeft w:val="0"/>
          <w:marRight w:val="0"/>
          <w:marTop w:val="0"/>
          <w:marBottom w:val="45"/>
          <w:divBdr>
            <w:top w:val="none" w:sz="0" w:space="0" w:color="auto"/>
            <w:left w:val="none" w:sz="0" w:space="0" w:color="auto"/>
            <w:bottom w:val="none" w:sz="0" w:space="0" w:color="auto"/>
            <w:right w:val="none" w:sz="0" w:space="0" w:color="auto"/>
          </w:divBdr>
        </w:div>
        <w:div w:id="2117630795">
          <w:marLeft w:val="0"/>
          <w:marRight w:val="0"/>
          <w:marTop w:val="0"/>
          <w:marBottom w:val="45"/>
          <w:divBdr>
            <w:top w:val="none" w:sz="0" w:space="0" w:color="auto"/>
            <w:left w:val="none" w:sz="0" w:space="0" w:color="auto"/>
            <w:bottom w:val="none" w:sz="0" w:space="0" w:color="auto"/>
            <w:right w:val="none" w:sz="0" w:space="0" w:color="auto"/>
          </w:divBdr>
        </w:div>
        <w:div w:id="423840151">
          <w:marLeft w:val="0"/>
          <w:marRight w:val="0"/>
          <w:marTop w:val="0"/>
          <w:marBottom w:val="0"/>
          <w:divBdr>
            <w:top w:val="none" w:sz="0" w:space="0" w:color="auto"/>
            <w:left w:val="none" w:sz="0" w:space="0" w:color="auto"/>
            <w:bottom w:val="none" w:sz="0" w:space="0" w:color="auto"/>
            <w:right w:val="none" w:sz="0" w:space="0" w:color="auto"/>
          </w:divBdr>
        </w:div>
        <w:div w:id="1138378928">
          <w:marLeft w:val="0"/>
          <w:marRight w:val="0"/>
          <w:marTop w:val="0"/>
          <w:marBottom w:val="0"/>
          <w:divBdr>
            <w:top w:val="none" w:sz="0" w:space="0" w:color="auto"/>
            <w:left w:val="none" w:sz="0" w:space="0" w:color="auto"/>
            <w:bottom w:val="none" w:sz="0" w:space="0" w:color="auto"/>
            <w:right w:val="none" w:sz="0" w:space="0" w:color="auto"/>
          </w:divBdr>
        </w:div>
        <w:div w:id="833447054">
          <w:marLeft w:val="0"/>
          <w:marRight w:val="0"/>
          <w:marTop w:val="0"/>
          <w:marBottom w:val="0"/>
          <w:divBdr>
            <w:top w:val="none" w:sz="0" w:space="0" w:color="auto"/>
            <w:left w:val="none" w:sz="0" w:space="0" w:color="auto"/>
            <w:bottom w:val="none" w:sz="0" w:space="0" w:color="auto"/>
            <w:right w:val="none" w:sz="0" w:space="0" w:color="auto"/>
          </w:divBdr>
        </w:div>
        <w:div w:id="943073164">
          <w:marLeft w:val="0"/>
          <w:marRight w:val="0"/>
          <w:marTop w:val="0"/>
          <w:marBottom w:val="0"/>
          <w:divBdr>
            <w:top w:val="none" w:sz="0" w:space="0" w:color="auto"/>
            <w:left w:val="none" w:sz="0" w:space="0" w:color="auto"/>
            <w:bottom w:val="none" w:sz="0" w:space="0" w:color="auto"/>
            <w:right w:val="none" w:sz="0" w:space="0" w:color="auto"/>
          </w:divBdr>
        </w:div>
        <w:div w:id="678703731">
          <w:marLeft w:val="0"/>
          <w:marRight w:val="0"/>
          <w:marTop w:val="0"/>
          <w:marBottom w:val="0"/>
          <w:divBdr>
            <w:top w:val="none" w:sz="0" w:space="0" w:color="auto"/>
            <w:left w:val="none" w:sz="0" w:space="0" w:color="auto"/>
            <w:bottom w:val="none" w:sz="0" w:space="0" w:color="auto"/>
            <w:right w:val="none" w:sz="0" w:space="0" w:color="auto"/>
          </w:divBdr>
        </w:div>
        <w:div w:id="1780568641">
          <w:marLeft w:val="0"/>
          <w:marRight w:val="0"/>
          <w:marTop w:val="90"/>
          <w:marBottom w:val="45"/>
          <w:divBdr>
            <w:top w:val="none" w:sz="0" w:space="0" w:color="auto"/>
            <w:left w:val="none" w:sz="0" w:space="0" w:color="auto"/>
            <w:bottom w:val="none" w:sz="0" w:space="0" w:color="auto"/>
            <w:right w:val="none" w:sz="0" w:space="0" w:color="auto"/>
          </w:divBdr>
        </w:div>
        <w:div w:id="885679330">
          <w:marLeft w:val="0"/>
          <w:marRight w:val="0"/>
          <w:marTop w:val="0"/>
          <w:marBottom w:val="90"/>
          <w:divBdr>
            <w:top w:val="none" w:sz="0" w:space="0" w:color="auto"/>
            <w:left w:val="none" w:sz="0" w:space="0" w:color="auto"/>
            <w:bottom w:val="none" w:sz="0" w:space="0" w:color="auto"/>
            <w:right w:val="none" w:sz="0" w:space="0" w:color="auto"/>
          </w:divBdr>
        </w:div>
        <w:div w:id="1558007323">
          <w:marLeft w:val="0"/>
          <w:marRight w:val="0"/>
          <w:marTop w:val="0"/>
          <w:marBottom w:val="90"/>
          <w:divBdr>
            <w:top w:val="none" w:sz="0" w:space="0" w:color="auto"/>
            <w:left w:val="none" w:sz="0" w:space="0" w:color="auto"/>
            <w:bottom w:val="none" w:sz="0" w:space="0" w:color="auto"/>
            <w:right w:val="none" w:sz="0" w:space="0" w:color="auto"/>
          </w:divBdr>
        </w:div>
        <w:div w:id="237207053">
          <w:marLeft w:val="0"/>
          <w:marRight w:val="0"/>
          <w:marTop w:val="0"/>
          <w:marBottom w:val="90"/>
          <w:divBdr>
            <w:top w:val="none" w:sz="0" w:space="0" w:color="auto"/>
            <w:left w:val="none" w:sz="0" w:space="0" w:color="auto"/>
            <w:bottom w:val="none" w:sz="0" w:space="0" w:color="auto"/>
            <w:right w:val="none" w:sz="0" w:space="0" w:color="auto"/>
          </w:divBdr>
        </w:div>
        <w:div w:id="1577789367">
          <w:marLeft w:val="0"/>
          <w:marRight w:val="0"/>
          <w:marTop w:val="0"/>
          <w:marBottom w:val="90"/>
          <w:divBdr>
            <w:top w:val="none" w:sz="0" w:space="0" w:color="auto"/>
            <w:left w:val="none" w:sz="0" w:space="0" w:color="auto"/>
            <w:bottom w:val="none" w:sz="0" w:space="0" w:color="auto"/>
            <w:right w:val="none" w:sz="0" w:space="0" w:color="auto"/>
          </w:divBdr>
        </w:div>
        <w:div w:id="968248653">
          <w:marLeft w:val="0"/>
          <w:marRight w:val="0"/>
          <w:marTop w:val="0"/>
          <w:marBottom w:val="90"/>
          <w:divBdr>
            <w:top w:val="none" w:sz="0" w:space="0" w:color="auto"/>
            <w:left w:val="none" w:sz="0" w:space="0" w:color="auto"/>
            <w:bottom w:val="none" w:sz="0" w:space="0" w:color="auto"/>
            <w:right w:val="none" w:sz="0" w:space="0" w:color="auto"/>
          </w:divBdr>
        </w:div>
        <w:div w:id="746925111">
          <w:marLeft w:val="0"/>
          <w:marRight w:val="0"/>
          <w:marTop w:val="0"/>
          <w:marBottom w:val="90"/>
          <w:divBdr>
            <w:top w:val="none" w:sz="0" w:space="0" w:color="auto"/>
            <w:left w:val="none" w:sz="0" w:space="0" w:color="auto"/>
            <w:bottom w:val="none" w:sz="0" w:space="0" w:color="auto"/>
            <w:right w:val="none" w:sz="0" w:space="0" w:color="auto"/>
          </w:divBdr>
        </w:div>
      </w:divsChild>
    </w:div>
    <w:div w:id="1960868354">
      <w:marLeft w:val="0"/>
      <w:marRight w:val="0"/>
      <w:marTop w:val="0"/>
      <w:marBottom w:val="0"/>
      <w:divBdr>
        <w:top w:val="none" w:sz="0" w:space="0" w:color="auto"/>
        <w:left w:val="none" w:sz="0" w:space="0" w:color="auto"/>
        <w:bottom w:val="none" w:sz="0" w:space="0" w:color="auto"/>
        <w:right w:val="none" w:sz="0" w:space="0" w:color="auto"/>
      </w:divBdr>
      <w:divsChild>
        <w:div w:id="422535031">
          <w:marLeft w:val="0"/>
          <w:marRight w:val="0"/>
          <w:marTop w:val="0"/>
          <w:marBottom w:val="90"/>
          <w:divBdr>
            <w:top w:val="none" w:sz="0" w:space="0" w:color="auto"/>
            <w:left w:val="none" w:sz="0" w:space="0" w:color="auto"/>
            <w:bottom w:val="none" w:sz="0" w:space="0" w:color="auto"/>
            <w:right w:val="none" w:sz="0" w:space="0" w:color="auto"/>
          </w:divBdr>
        </w:div>
        <w:div w:id="2120030940">
          <w:marLeft w:val="0"/>
          <w:marRight w:val="0"/>
          <w:marTop w:val="0"/>
          <w:marBottom w:val="45"/>
          <w:divBdr>
            <w:top w:val="none" w:sz="0" w:space="0" w:color="auto"/>
            <w:left w:val="none" w:sz="0" w:space="0" w:color="auto"/>
            <w:bottom w:val="none" w:sz="0" w:space="0" w:color="auto"/>
            <w:right w:val="none" w:sz="0" w:space="0" w:color="auto"/>
          </w:divBdr>
        </w:div>
        <w:div w:id="89085292">
          <w:marLeft w:val="0"/>
          <w:marRight w:val="0"/>
          <w:marTop w:val="0"/>
          <w:marBottom w:val="45"/>
          <w:divBdr>
            <w:top w:val="none" w:sz="0" w:space="0" w:color="auto"/>
            <w:left w:val="none" w:sz="0" w:space="0" w:color="auto"/>
            <w:bottom w:val="none" w:sz="0" w:space="0" w:color="auto"/>
            <w:right w:val="none" w:sz="0" w:space="0" w:color="auto"/>
          </w:divBdr>
        </w:div>
        <w:div w:id="943154861">
          <w:marLeft w:val="0"/>
          <w:marRight w:val="0"/>
          <w:marTop w:val="0"/>
          <w:marBottom w:val="45"/>
          <w:divBdr>
            <w:top w:val="none" w:sz="0" w:space="0" w:color="auto"/>
            <w:left w:val="none" w:sz="0" w:space="0" w:color="auto"/>
            <w:bottom w:val="none" w:sz="0" w:space="0" w:color="auto"/>
            <w:right w:val="none" w:sz="0" w:space="0" w:color="auto"/>
          </w:divBdr>
        </w:div>
        <w:div w:id="306134666">
          <w:marLeft w:val="0"/>
          <w:marRight w:val="0"/>
          <w:marTop w:val="0"/>
          <w:marBottom w:val="45"/>
          <w:divBdr>
            <w:top w:val="none" w:sz="0" w:space="0" w:color="auto"/>
            <w:left w:val="none" w:sz="0" w:space="0" w:color="auto"/>
            <w:bottom w:val="none" w:sz="0" w:space="0" w:color="auto"/>
            <w:right w:val="none" w:sz="0" w:space="0" w:color="auto"/>
          </w:divBdr>
        </w:div>
        <w:div w:id="1387492569">
          <w:marLeft w:val="0"/>
          <w:marRight w:val="0"/>
          <w:marTop w:val="0"/>
          <w:marBottom w:val="45"/>
          <w:divBdr>
            <w:top w:val="none" w:sz="0" w:space="0" w:color="auto"/>
            <w:left w:val="none" w:sz="0" w:space="0" w:color="auto"/>
            <w:bottom w:val="none" w:sz="0" w:space="0" w:color="auto"/>
            <w:right w:val="none" w:sz="0" w:space="0" w:color="auto"/>
          </w:divBdr>
        </w:div>
        <w:div w:id="1610577854">
          <w:marLeft w:val="0"/>
          <w:marRight w:val="0"/>
          <w:marTop w:val="0"/>
          <w:marBottom w:val="45"/>
          <w:divBdr>
            <w:top w:val="none" w:sz="0" w:space="0" w:color="auto"/>
            <w:left w:val="none" w:sz="0" w:space="0" w:color="auto"/>
            <w:bottom w:val="none" w:sz="0" w:space="0" w:color="auto"/>
            <w:right w:val="none" w:sz="0" w:space="0" w:color="auto"/>
          </w:divBdr>
        </w:div>
        <w:div w:id="1357344091">
          <w:marLeft w:val="0"/>
          <w:marRight w:val="0"/>
          <w:marTop w:val="0"/>
          <w:marBottom w:val="45"/>
          <w:divBdr>
            <w:top w:val="none" w:sz="0" w:space="0" w:color="auto"/>
            <w:left w:val="none" w:sz="0" w:space="0" w:color="auto"/>
            <w:bottom w:val="none" w:sz="0" w:space="0" w:color="auto"/>
            <w:right w:val="none" w:sz="0" w:space="0" w:color="auto"/>
          </w:divBdr>
        </w:div>
        <w:div w:id="1677344280">
          <w:marLeft w:val="0"/>
          <w:marRight w:val="0"/>
          <w:marTop w:val="0"/>
          <w:marBottom w:val="0"/>
          <w:divBdr>
            <w:top w:val="none" w:sz="0" w:space="0" w:color="auto"/>
            <w:left w:val="none" w:sz="0" w:space="0" w:color="auto"/>
            <w:bottom w:val="none" w:sz="0" w:space="0" w:color="auto"/>
            <w:right w:val="none" w:sz="0" w:space="0" w:color="auto"/>
          </w:divBdr>
        </w:div>
        <w:div w:id="1236471376">
          <w:marLeft w:val="0"/>
          <w:marRight w:val="0"/>
          <w:marTop w:val="0"/>
          <w:marBottom w:val="0"/>
          <w:divBdr>
            <w:top w:val="none" w:sz="0" w:space="0" w:color="auto"/>
            <w:left w:val="none" w:sz="0" w:space="0" w:color="auto"/>
            <w:bottom w:val="none" w:sz="0" w:space="0" w:color="auto"/>
            <w:right w:val="none" w:sz="0" w:space="0" w:color="auto"/>
          </w:divBdr>
        </w:div>
        <w:div w:id="711685343">
          <w:marLeft w:val="0"/>
          <w:marRight w:val="0"/>
          <w:marTop w:val="0"/>
          <w:marBottom w:val="0"/>
          <w:divBdr>
            <w:top w:val="none" w:sz="0" w:space="0" w:color="auto"/>
            <w:left w:val="none" w:sz="0" w:space="0" w:color="auto"/>
            <w:bottom w:val="none" w:sz="0" w:space="0" w:color="auto"/>
            <w:right w:val="none" w:sz="0" w:space="0" w:color="auto"/>
          </w:divBdr>
        </w:div>
        <w:div w:id="1096173727">
          <w:marLeft w:val="0"/>
          <w:marRight w:val="0"/>
          <w:marTop w:val="0"/>
          <w:marBottom w:val="0"/>
          <w:divBdr>
            <w:top w:val="none" w:sz="0" w:space="0" w:color="auto"/>
            <w:left w:val="none" w:sz="0" w:space="0" w:color="auto"/>
            <w:bottom w:val="none" w:sz="0" w:space="0" w:color="auto"/>
            <w:right w:val="none" w:sz="0" w:space="0" w:color="auto"/>
          </w:divBdr>
        </w:div>
        <w:div w:id="201938432">
          <w:marLeft w:val="0"/>
          <w:marRight w:val="0"/>
          <w:marTop w:val="90"/>
          <w:marBottom w:val="45"/>
          <w:divBdr>
            <w:top w:val="none" w:sz="0" w:space="0" w:color="auto"/>
            <w:left w:val="none" w:sz="0" w:space="0" w:color="auto"/>
            <w:bottom w:val="none" w:sz="0" w:space="0" w:color="auto"/>
            <w:right w:val="none" w:sz="0" w:space="0" w:color="auto"/>
          </w:divBdr>
        </w:div>
        <w:div w:id="1817915315">
          <w:marLeft w:val="0"/>
          <w:marRight w:val="0"/>
          <w:marTop w:val="0"/>
          <w:marBottom w:val="90"/>
          <w:divBdr>
            <w:top w:val="none" w:sz="0" w:space="0" w:color="auto"/>
            <w:left w:val="none" w:sz="0" w:space="0" w:color="auto"/>
            <w:bottom w:val="none" w:sz="0" w:space="0" w:color="auto"/>
            <w:right w:val="none" w:sz="0" w:space="0" w:color="auto"/>
          </w:divBdr>
        </w:div>
        <w:div w:id="908005878">
          <w:marLeft w:val="0"/>
          <w:marRight w:val="0"/>
          <w:marTop w:val="0"/>
          <w:marBottom w:val="90"/>
          <w:divBdr>
            <w:top w:val="none" w:sz="0" w:space="0" w:color="auto"/>
            <w:left w:val="none" w:sz="0" w:space="0" w:color="auto"/>
            <w:bottom w:val="none" w:sz="0" w:space="0" w:color="auto"/>
            <w:right w:val="none" w:sz="0" w:space="0" w:color="auto"/>
          </w:divBdr>
        </w:div>
        <w:div w:id="224923286">
          <w:marLeft w:val="0"/>
          <w:marRight w:val="0"/>
          <w:marTop w:val="0"/>
          <w:marBottom w:val="90"/>
          <w:divBdr>
            <w:top w:val="none" w:sz="0" w:space="0" w:color="auto"/>
            <w:left w:val="none" w:sz="0" w:space="0" w:color="auto"/>
            <w:bottom w:val="none" w:sz="0" w:space="0" w:color="auto"/>
            <w:right w:val="none" w:sz="0" w:space="0" w:color="auto"/>
          </w:divBdr>
        </w:div>
        <w:div w:id="185171771">
          <w:marLeft w:val="0"/>
          <w:marRight w:val="0"/>
          <w:marTop w:val="0"/>
          <w:marBottom w:val="90"/>
          <w:divBdr>
            <w:top w:val="none" w:sz="0" w:space="0" w:color="auto"/>
            <w:left w:val="none" w:sz="0" w:space="0" w:color="auto"/>
            <w:bottom w:val="none" w:sz="0" w:space="0" w:color="auto"/>
            <w:right w:val="none" w:sz="0" w:space="0" w:color="auto"/>
          </w:divBdr>
        </w:div>
        <w:div w:id="399062196">
          <w:marLeft w:val="0"/>
          <w:marRight w:val="0"/>
          <w:marTop w:val="0"/>
          <w:marBottom w:val="90"/>
          <w:divBdr>
            <w:top w:val="none" w:sz="0" w:space="0" w:color="auto"/>
            <w:left w:val="none" w:sz="0" w:space="0" w:color="auto"/>
            <w:bottom w:val="none" w:sz="0" w:space="0" w:color="auto"/>
            <w:right w:val="none" w:sz="0" w:space="0" w:color="auto"/>
          </w:divBdr>
        </w:div>
        <w:div w:id="1749502260">
          <w:marLeft w:val="0"/>
          <w:marRight w:val="0"/>
          <w:marTop w:val="0"/>
          <w:marBottom w:val="90"/>
          <w:divBdr>
            <w:top w:val="none" w:sz="0" w:space="0" w:color="auto"/>
            <w:left w:val="none" w:sz="0" w:space="0" w:color="auto"/>
            <w:bottom w:val="none" w:sz="0" w:space="0" w:color="auto"/>
            <w:right w:val="none" w:sz="0" w:space="0" w:color="auto"/>
          </w:divBdr>
        </w:div>
        <w:div w:id="1743218860">
          <w:marLeft w:val="0"/>
          <w:marRight w:val="0"/>
          <w:marTop w:val="0"/>
          <w:marBottom w:val="90"/>
          <w:divBdr>
            <w:top w:val="none" w:sz="0" w:space="0" w:color="auto"/>
            <w:left w:val="none" w:sz="0" w:space="0" w:color="auto"/>
            <w:bottom w:val="none" w:sz="0" w:space="0" w:color="auto"/>
            <w:right w:val="none" w:sz="0" w:space="0" w:color="auto"/>
          </w:divBdr>
        </w:div>
        <w:div w:id="839193905">
          <w:marLeft w:val="0"/>
          <w:marRight w:val="0"/>
          <w:marTop w:val="0"/>
          <w:marBottom w:val="90"/>
          <w:divBdr>
            <w:top w:val="none" w:sz="0" w:space="0" w:color="auto"/>
            <w:left w:val="none" w:sz="0" w:space="0" w:color="auto"/>
            <w:bottom w:val="none" w:sz="0" w:space="0" w:color="auto"/>
            <w:right w:val="none" w:sz="0" w:space="0" w:color="auto"/>
          </w:divBdr>
        </w:div>
      </w:divsChild>
    </w:div>
    <w:div w:id="2015720433">
      <w:marLeft w:val="0"/>
      <w:marRight w:val="0"/>
      <w:marTop w:val="0"/>
      <w:marBottom w:val="0"/>
      <w:divBdr>
        <w:top w:val="none" w:sz="0" w:space="0" w:color="auto"/>
        <w:left w:val="none" w:sz="0" w:space="0" w:color="auto"/>
        <w:bottom w:val="none" w:sz="0" w:space="0" w:color="auto"/>
        <w:right w:val="none" w:sz="0" w:space="0" w:color="auto"/>
      </w:divBdr>
      <w:divsChild>
        <w:div w:id="1291932049">
          <w:marLeft w:val="0"/>
          <w:marRight w:val="0"/>
          <w:marTop w:val="0"/>
          <w:marBottom w:val="90"/>
          <w:divBdr>
            <w:top w:val="none" w:sz="0" w:space="0" w:color="auto"/>
            <w:left w:val="none" w:sz="0" w:space="0" w:color="auto"/>
            <w:bottom w:val="none" w:sz="0" w:space="0" w:color="auto"/>
            <w:right w:val="none" w:sz="0" w:space="0" w:color="auto"/>
          </w:divBdr>
          <w:divsChild>
            <w:div w:id="1500971804">
              <w:marLeft w:val="0"/>
              <w:marRight w:val="0"/>
              <w:marTop w:val="30"/>
              <w:marBottom w:val="0"/>
              <w:divBdr>
                <w:top w:val="none" w:sz="0" w:space="0" w:color="auto"/>
                <w:left w:val="none" w:sz="0" w:space="0" w:color="auto"/>
                <w:bottom w:val="none" w:sz="0" w:space="0" w:color="auto"/>
                <w:right w:val="none" w:sz="0" w:space="0" w:color="auto"/>
              </w:divBdr>
              <w:divsChild>
                <w:div w:id="92703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63030">
          <w:marLeft w:val="0"/>
          <w:marRight w:val="0"/>
          <w:marTop w:val="0"/>
          <w:marBottom w:val="45"/>
          <w:divBdr>
            <w:top w:val="none" w:sz="0" w:space="0" w:color="auto"/>
            <w:left w:val="none" w:sz="0" w:space="0" w:color="auto"/>
            <w:bottom w:val="none" w:sz="0" w:space="0" w:color="auto"/>
            <w:right w:val="none" w:sz="0" w:space="0" w:color="auto"/>
          </w:divBdr>
        </w:div>
        <w:div w:id="1611622030">
          <w:marLeft w:val="0"/>
          <w:marRight w:val="0"/>
          <w:marTop w:val="0"/>
          <w:marBottom w:val="45"/>
          <w:divBdr>
            <w:top w:val="none" w:sz="0" w:space="0" w:color="auto"/>
            <w:left w:val="none" w:sz="0" w:space="0" w:color="auto"/>
            <w:bottom w:val="none" w:sz="0" w:space="0" w:color="auto"/>
            <w:right w:val="none" w:sz="0" w:space="0" w:color="auto"/>
          </w:divBdr>
        </w:div>
        <w:div w:id="1926986880">
          <w:marLeft w:val="0"/>
          <w:marRight w:val="0"/>
          <w:marTop w:val="0"/>
          <w:marBottom w:val="45"/>
          <w:divBdr>
            <w:top w:val="none" w:sz="0" w:space="0" w:color="auto"/>
            <w:left w:val="none" w:sz="0" w:space="0" w:color="auto"/>
            <w:bottom w:val="none" w:sz="0" w:space="0" w:color="auto"/>
            <w:right w:val="none" w:sz="0" w:space="0" w:color="auto"/>
          </w:divBdr>
        </w:div>
        <w:div w:id="1704095679">
          <w:marLeft w:val="0"/>
          <w:marRight w:val="0"/>
          <w:marTop w:val="0"/>
          <w:marBottom w:val="45"/>
          <w:divBdr>
            <w:top w:val="none" w:sz="0" w:space="0" w:color="auto"/>
            <w:left w:val="none" w:sz="0" w:space="0" w:color="auto"/>
            <w:bottom w:val="none" w:sz="0" w:space="0" w:color="auto"/>
            <w:right w:val="none" w:sz="0" w:space="0" w:color="auto"/>
          </w:divBdr>
        </w:div>
        <w:div w:id="745032929">
          <w:marLeft w:val="0"/>
          <w:marRight w:val="0"/>
          <w:marTop w:val="0"/>
          <w:marBottom w:val="45"/>
          <w:divBdr>
            <w:top w:val="none" w:sz="0" w:space="0" w:color="auto"/>
            <w:left w:val="none" w:sz="0" w:space="0" w:color="auto"/>
            <w:bottom w:val="none" w:sz="0" w:space="0" w:color="auto"/>
            <w:right w:val="none" w:sz="0" w:space="0" w:color="auto"/>
          </w:divBdr>
        </w:div>
        <w:div w:id="1926694066">
          <w:marLeft w:val="0"/>
          <w:marRight w:val="0"/>
          <w:marTop w:val="0"/>
          <w:marBottom w:val="45"/>
          <w:divBdr>
            <w:top w:val="none" w:sz="0" w:space="0" w:color="auto"/>
            <w:left w:val="none" w:sz="0" w:space="0" w:color="auto"/>
            <w:bottom w:val="none" w:sz="0" w:space="0" w:color="auto"/>
            <w:right w:val="none" w:sz="0" w:space="0" w:color="auto"/>
          </w:divBdr>
        </w:div>
        <w:div w:id="784421620">
          <w:marLeft w:val="0"/>
          <w:marRight w:val="0"/>
          <w:marTop w:val="0"/>
          <w:marBottom w:val="45"/>
          <w:divBdr>
            <w:top w:val="none" w:sz="0" w:space="0" w:color="auto"/>
            <w:left w:val="none" w:sz="0" w:space="0" w:color="auto"/>
            <w:bottom w:val="none" w:sz="0" w:space="0" w:color="auto"/>
            <w:right w:val="none" w:sz="0" w:space="0" w:color="auto"/>
          </w:divBdr>
        </w:div>
        <w:div w:id="2125660174">
          <w:marLeft w:val="0"/>
          <w:marRight w:val="0"/>
          <w:marTop w:val="0"/>
          <w:marBottom w:val="0"/>
          <w:divBdr>
            <w:top w:val="none" w:sz="0" w:space="0" w:color="auto"/>
            <w:left w:val="none" w:sz="0" w:space="0" w:color="auto"/>
            <w:bottom w:val="none" w:sz="0" w:space="0" w:color="auto"/>
            <w:right w:val="none" w:sz="0" w:space="0" w:color="auto"/>
          </w:divBdr>
        </w:div>
        <w:div w:id="584729356">
          <w:marLeft w:val="0"/>
          <w:marRight w:val="0"/>
          <w:marTop w:val="0"/>
          <w:marBottom w:val="0"/>
          <w:divBdr>
            <w:top w:val="none" w:sz="0" w:space="0" w:color="auto"/>
            <w:left w:val="none" w:sz="0" w:space="0" w:color="auto"/>
            <w:bottom w:val="none" w:sz="0" w:space="0" w:color="auto"/>
            <w:right w:val="none" w:sz="0" w:space="0" w:color="auto"/>
          </w:divBdr>
        </w:div>
        <w:div w:id="774447434">
          <w:marLeft w:val="0"/>
          <w:marRight w:val="0"/>
          <w:marTop w:val="0"/>
          <w:marBottom w:val="0"/>
          <w:divBdr>
            <w:top w:val="none" w:sz="0" w:space="0" w:color="auto"/>
            <w:left w:val="none" w:sz="0" w:space="0" w:color="auto"/>
            <w:bottom w:val="none" w:sz="0" w:space="0" w:color="auto"/>
            <w:right w:val="none" w:sz="0" w:space="0" w:color="auto"/>
          </w:divBdr>
        </w:div>
        <w:div w:id="660815825">
          <w:marLeft w:val="0"/>
          <w:marRight w:val="0"/>
          <w:marTop w:val="0"/>
          <w:marBottom w:val="0"/>
          <w:divBdr>
            <w:top w:val="none" w:sz="0" w:space="0" w:color="auto"/>
            <w:left w:val="none" w:sz="0" w:space="0" w:color="auto"/>
            <w:bottom w:val="none" w:sz="0" w:space="0" w:color="auto"/>
            <w:right w:val="none" w:sz="0" w:space="0" w:color="auto"/>
          </w:divBdr>
        </w:div>
        <w:div w:id="1583105946">
          <w:marLeft w:val="0"/>
          <w:marRight w:val="0"/>
          <w:marTop w:val="0"/>
          <w:marBottom w:val="0"/>
          <w:divBdr>
            <w:top w:val="none" w:sz="0" w:space="0" w:color="auto"/>
            <w:left w:val="none" w:sz="0" w:space="0" w:color="auto"/>
            <w:bottom w:val="none" w:sz="0" w:space="0" w:color="auto"/>
            <w:right w:val="none" w:sz="0" w:space="0" w:color="auto"/>
          </w:divBdr>
        </w:div>
        <w:div w:id="58789619">
          <w:marLeft w:val="0"/>
          <w:marRight w:val="0"/>
          <w:marTop w:val="90"/>
          <w:marBottom w:val="45"/>
          <w:divBdr>
            <w:top w:val="none" w:sz="0" w:space="0" w:color="auto"/>
            <w:left w:val="none" w:sz="0" w:space="0" w:color="auto"/>
            <w:bottom w:val="none" w:sz="0" w:space="0" w:color="auto"/>
            <w:right w:val="none" w:sz="0" w:space="0" w:color="auto"/>
          </w:divBdr>
        </w:div>
        <w:div w:id="90929358">
          <w:marLeft w:val="0"/>
          <w:marRight w:val="0"/>
          <w:marTop w:val="0"/>
          <w:marBottom w:val="90"/>
          <w:divBdr>
            <w:top w:val="none" w:sz="0" w:space="0" w:color="auto"/>
            <w:left w:val="none" w:sz="0" w:space="0" w:color="auto"/>
            <w:bottom w:val="none" w:sz="0" w:space="0" w:color="auto"/>
            <w:right w:val="none" w:sz="0" w:space="0" w:color="auto"/>
          </w:divBdr>
        </w:div>
        <w:div w:id="651370723">
          <w:marLeft w:val="0"/>
          <w:marRight w:val="0"/>
          <w:marTop w:val="0"/>
          <w:marBottom w:val="90"/>
          <w:divBdr>
            <w:top w:val="none" w:sz="0" w:space="0" w:color="auto"/>
            <w:left w:val="none" w:sz="0" w:space="0" w:color="auto"/>
            <w:bottom w:val="none" w:sz="0" w:space="0" w:color="auto"/>
            <w:right w:val="none" w:sz="0" w:space="0" w:color="auto"/>
          </w:divBdr>
        </w:div>
        <w:div w:id="998188892">
          <w:marLeft w:val="0"/>
          <w:marRight w:val="0"/>
          <w:marTop w:val="0"/>
          <w:marBottom w:val="90"/>
          <w:divBdr>
            <w:top w:val="none" w:sz="0" w:space="0" w:color="auto"/>
            <w:left w:val="none" w:sz="0" w:space="0" w:color="auto"/>
            <w:bottom w:val="none" w:sz="0" w:space="0" w:color="auto"/>
            <w:right w:val="none" w:sz="0" w:space="0" w:color="auto"/>
          </w:divBdr>
        </w:div>
        <w:div w:id="2139641476">
          <w:marLeft w:val="0"/>
          <w:marRight w:val="0"/>
          <w:marTop w:val="0"/>
          <w:marBottom w:val="90"/>
          <w:divBdr>
            <w:top w:val="none" w:sz="0" w:space="0" w:color="auto"/>
            <w:left w:val="none" w:sz="0" w:space="0" w:color="auto"/>
            <w:bottom w:val="none" w:sz="0" w:space="0" w:color="auto"/>
            <w:right w:val="none" w:sz="0" w:space="0" w:color="auto"/>
          </w:divBdr>
        </w:div>
        <w:div w:id="906107265">
          <w:marLeft w:val="0"/>
          <w:marRight w:val="0"/>
          <w:marTop w:val="0"/>
          <w:marBottom w:val="90"/>
          <w:divBdr>
            <w:top w:val="none" w:sz="0" w:space="0" w:color="auto"/>
            <w:left w:val="none" w:sz="0" w:space="0" w:color="auto"/>
            <w:bottom w:val="none" w:sz="0" w:space="0" w:color="auto"/>
            <w:right w:val="none" w:sz="0" w:space="0" w:color="auto"/>
          </w:divBdr>
        </w:div>
        <w:div w:id="1778481655">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B061BF0-2A54-4E20-AEEA-8DF178FFFCD7}"/>
      </w:docPartPr>
      <w:docPartBody>
        <w:p xmlns:wp14="http://schemas.microsoft.com/office/word/2010/wordml" w:rsidR="004263A2" w:rsidRDefault="004263A2" w14:paraId="4C3E277F" wp14:textId="77777777">
          <w:r w:rsidRPr="005B5F5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3A2"/>
    <w:rsid w:val="00050A8F"/>
    <w:rsid w:val="004263A2"/>
    <w:rsid w:val="00455119"/>
    <w:rsid w:val="0048221C"/>
    <w:rsid w:val="004A3F39"/>
    <w:rsid w:val="00930ADB"/>
    <w:rsid w:val="00CA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63A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185B9-8C3E-4272-BAB6-802474F424D7}">
  <ds:schemaRefs>
    <ds:schemaRef ds:uri="http://schemas.microsoft.com/sharepoint/v3/contenttype/forms"/>
  </ds:schemaRefs>
</ds:datastoreItem>
</file>

<file path=customXml/itemProps2.xml><?xml version="1.0" encoding="utf-8"?>
<ds:datastoreItem xmlns:ds="http://schemas.openxmlformats.org/officeDocument/2006/customXml" ds:itemID="{09227AC3-0416-41A4-A7E8-7433E4D75DCB}">
  <ds:schemaRefs>
    <ds:schemaRef ds:uri="http://schemas.microsoft.com/office/2006/metadata/properties"/>
    <ds:schemaRef ds:uri="http://schemas.microsoft.com/office/infopath/2007/PartnerControls"/>
    <ds:schemaRef ds:uri="569a3752-424f-4355-ac29-3ac38e055c74"/>
  </ds:schemaRefs>
</ds:datastoreItem>
</file>

<file path=customXml/itemProps3.xml><?xml version="1.0" encoding="utf-8"?>
<ds:datastoreItem xmlns:ds="http://schemas.openxmlformats.org/officeDocument/2006/customXml" ds:itemID="{6439B212-D3A2-47DA-B2F4-79498A0EBA6A}"/>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Security Management (SEC)</dc:title>
  <dc:subject/>
  <dc:creator>Mickael Pallier</dc:creator>
  <keywords/>
  <dc:description/>
  <lastModifiedBy>Parvin Gurbanov</lastModifiedBy>
  <revision>6</revision>
  <dcterms:created xsi:type="dcterms:W3CDTF">2025-02-12T22:05:00.0000000Z</dcterms:created>
  <dcterms:modified xsi:type="dcterms:W3CDTF">2025-08-20T17:20:10.4378647Z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38c5ad8f,2f26af71,375b9afd</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